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498" w:type="dxa"/>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6150"/>
      </w:tblGrid>
      <w:tr w:rsidR="00ED2ABB" w:rsidRPr="00055449" w14:paraId="5E7561DC" w14:textId="77777777">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231D97DE" w14:textId="77777777" w:rsidR="00ED2ABB" w:rsidRPr="00055449" w:rsidRDefault="00ED2ABB">
            <w:pPr>
              <w:jc w:val="center"/>
              <w:rPr>
                <w:b/>
                <w:bCs/>
                <w:color w:val="000000" w:themeColor="text1"/>
                <w:sz w:val="26"/>
                <w:szCs w:val="28"/>
                <w:lang w:val="vi-VN"/>
              </w:rPr>
            </w:pPr>
            <w:r w:rsidRPr="00055449">
              <w:rPr>
                <w:b/>
                <w:bCs/>
                <w:color w:val="000000" w:themeColor="text1"/>
                <w:sz w:val="26"/>
                <w:szCs w:val="28"/>
                <w:lang w:val="vi-VN"/>
              </w:rPr>
              <w:t xml:space="preserve">ỦY BAN NHÂN DÂN </w:t>
            </w:r>
          </w:p>
          <w:p w14:paraId="4157D6A5" w14:textId="77777777" w:rsidR="00ED2ABB" w:rsidRPr="00055449" w:rsidRDefault="00ED2ABB">
            <w:pPr>
              <w:jc w:val="center"/>
              <w:rPr>
                <w:color w:val="000000" w:themeColor="text1"/>
                <w:sz w:val="28"/>
                <w:szCs w:val="28"/>
              </w:rPr>
            </w:pPr>
            <w:r w:rsidRPr="00055449">
              <w:rPr>
                <w:b/>
                <w:bCs/>
                <w:noProof/>
                <w:color w:val="000000" w:themeColor="text1"/>
                <w:sz w:val="26"/>
                <w:szCs w:val="28"/>
              </w:rPr>
              <mc:AlternateContent>
                <mc:Choice Requires="wps">
                  <w:drawing>
                    <wp:anchor distT="0" distB="0" distL="114300" distR="114300" simplePos="0" relativeHeight="251660288" behindDoc="0" locked="0" layoutInCell="1" allowOverlap="1" wp14:anchorId="30CBA70C" wp14:editId="0FD44058">
                      <wp:simplePos x="0" y="0"/>
                      <wp:positionH relativeFrom="column">
                        <wp:posOffset>690143</wp:posOffset>
                      </wp:positionH>
                      <wp:positionV relativeFrom="paragraph">
                        <wp:posOffset>216560</wp:posOffset>
                      </wp:positionV>
                      <wp:extent cx="526415" cy="26"/>
                      <wp:effectExtent l="0" t="0" r="26035" b="19050"/>
                      <wp:wrapNone/>
                      <wp:docPr id="1" name="Straight Connector 1"/>
                      <wp:cNvGraphicFramePr/>
                      <a:graphic xmlns:a="http://schemas.openxmlformats.org/drawingml/2006/main">
                        <a:graphicData uri="http://schemas.microsoft.com/office/word/2010/wordprocessingShape">
                          <wps:wsp>
                            <wps:cNvCnPr/>
                            <wps:spPr>
                              <a:xfrm flipV="1">
                                <a:off x="0" y="0"/>
                                <a:ext cx="526415" cy="2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2467ED" id="Straight Connector 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35pt,17.05pt" to="95.8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" strokecolor="black [3200]" strokeweight=".5pt">
                      <v:stroke joinstyle="miter"/>
                    </v:line>
                  </w:pict>
                </mc:Fallback>
              </mc:AlternateContent>
            </w:r>
            <w:r w:rsidRPr="00055449">
              <w:rPr>
                <w:b/>
                <w:bCs/>
                <w:color w:val="000000" w:themeColor="text1"/>
                <w:sz w:val="26"/>
                <w:szCs w:val="28"/>
                <w:lang w:val="vi-VN"/>
              </w:rPr>
              <w:t>XÃ</w:t>
            </w:r>
            <w:r w:rsidRPr="00055449">
              <w:rPr>
                <w:b/>
                <w:bCs/>
                <w:color w:val="000000" w:themeColor="text1"/>
                <w:sz w:val="26"/>
                <w:szCs w:val="28"/>
              </w:rPr>
              <w:t xml:space="preserve"> </w:t>
            </w:r>
            <w:r>
              <w:rPr>
                <w:b/>
                <w:bCs/>
                <w:color w:val="000000" w:themeColor="text1"/>
                <w:sz w:val="26"/>
                <w:szCs w:val="28"/>
              </w:rPr>
              <w:t>KỲ LẠC</w:t>
            </w:r>
            <w:r w:rsidRPr="00055449">
              <w:rPr>
                <w:b/>
                <w:bCs/>
                <w:color w:val="000000" w:themeColor="text1"/>
                <w:sz w:val="28"/>
                <w:szCs w:val="28"/>
                <w:lang w:val="vi-VN"/>
              </w:rPr>
              <w:br/>
            </w:r>
          </w:p>
        </w:tc>
        <w:tc>
          <w:tcPr>
            <w:tcW w:w="6150" w:type="dxa"/>
            <w:tcBorders>
              <w:top w:val="nil"/>
              <w:left w:val="nil"/>
              <w:bottom w:val="nil"/>
              <w:right w:val="nil"/>
              <w:tl2br w:val="nil"/>
              <w:tr2bl w:val="nil"/>
            </w:tcBorders>
            <w:shd w:val="clear" w:color="auto" w:fill="auto"/>
            <w:tcMar>
              <w:top w:w="0" w:type="dxa"/>
              <w:left w:w="108" w:type="dxa"/>
              <w:bottom w:w="0" w:type="dxa"/>
              <w:right w:w="108" w:type="dxa"/>
            </w:tcMar>
          </w:tcPr>
          <w:p w14:paraId="61D25E37" w14:textId="77777777" w:rsidR="00ED2ABB" w:rsidRPr="00055449" w:rsidRDefault="00ED2ABB">
            <w:pPr>
              <w:ind w:firstLine="88"/>
              <w:jc w:val="center"/>
              <w:rPr>
                <w:color w:val="000000" w:themeColor="text1"/>
                <w:sz w:val="28"/>
                <w:szCs w:val="28"/>
              </w:rPr>
            </w:pPr>
            <w:r w:rsidRPr="00055449">
              <w:rPr>
                <w:b/>
                <w:bCs/>
                <w:noProof/>
                <w:color w:val="000000" w:themeColor="text1"/>
                <w:sz w:val="26"/>
                <w:szCs w:val="28"/>
              </w:rPr>
              <mc:AlternateContent>
                <mc:Choice Requires="wps">
                  <w:drawing>
                    <wp:anchor distT="0" distB="0" distL="114300" distR="114300" simplePos="0" relativeHeight="251661312" behindDoc="0" locked="0" layoutInCell="1" allowOverlap="1" wp14:anchorId="5CB5204C" wp14:editId="2BA4E385">
                      <wp:simplePos x="0" y="0"/>
                      <wp:positionH relativeFrom="column">
                        <wp:posOffset>795299</wp:posOffset>
                      </wp:positionH>
                      <wp:positionV relativeFrom="paragraph">
                        <wp:posOffset>406451</wp:posOffset>
                      </wp:positionV>
                      <wp:extent cx="2150110" cy="0"/>
                      <wp:effectExtent l="0" t="0" r="21590" b="19050"/>
                      <wp:wrapNone/>
                      <wp:docPr id="2" name="Straight Connector 2"/>
                      <wp:cNvGraphicFramePr/>
                      <a:graphic xmlns:a="http://schemas.openxmlformats.org/drawingml/2006/main">
                        <a:graphicData uri="http://schemas.microsoft.com/office/word/2010/wordprocessingShape">
                          <wps:wsp>
                            <wps:cNvCnPr/>
                            <wps:spPr>
                              <a:xfrm>
                                <a:off x="0" y="0"/>
                                <a:ext cx="21501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6BAE1AA" id="Straight Connector 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2.6pt,32pt" to="231.9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" strokecolor="black [3200]" strokeweight=".5pt">
                      <v:stroke joinstyle="miter"/>
                    </v:line>
                  </w:pict>
                </mc:Fallback>
              </mc:AlternateContent>
            </w:r>
            <w:r w:rsidRPr="00055449">
              <w:rPr>
                <w:b/>
                <w:bCs/>
                <w:color w:val="000000" w:themeColor="text1"/>
                <w:sz w:val="26"/>
                <w:szCs w:val="28"/>
                <w:lang w:val="vi-VN"/>
              </w:rPr>
              <w:t>CỘNG HÒA XÃ HỘI CHỦ NGHĨA VIỆT NAM</w:t>
            </w:r>
            <w:r w:rsidRPr="00055449">
              <w:rPr>
                <w:b/>
                <w:bCs/>
                <w:color w:val="000000" w:themeColor="text1"/>
                <w:sz w:val="28"/>
                <w:szCs w:val="28"/>
                <w:lang w:val="vi-VN"/>
              </w:rPr>
              <w:br/>
              <w:t xml:space="preserve">Độc lập - Tự do - Hạnh phúc </w:t>
            </w:r>
            <w:r w:rsidRPr="00055449">
              <w:rPr>
                <w:b/>
                <w:bCs/>
                <w:color w:val="000000" w:themeColor="text1"/>
                <w:sz w:val="28"/>
                <w:szCs w:val="28"/>
                <w:lang w:val="vi-VN"/>
              </w:rPr>
              <w:br/>
            </w:r>
          </w:p>
        </w:tc>
      </w:tr>
      <w:tr w:rsidR="00ED2ABB" w:rsidRPr="00055449" w14:paraId="453C323B" w14:textId="77777777">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583814C1" w14:textId="74FB20C2" w:rsidR="00ED2ABB" w:rsidRPr="00055449" w:rsidRDefault="00ED2ABB">
            <w:pPr>
              <w:spacing w:line="360" w:lineRule="auto"/>
              <w:ind w:firstLine="426"/>
              <w:jc w:val="both"/>
              <w:rPr>
                <w:color w:val="000000" w:themeColor="text1"/>
                <w:sz w:val="28"/>
                <w:szCs w:val="28"/>
              </w:rPr>
            </w:pPr>
            <w:r w:rsidRPr="00055449">
              <w:rPr>
                <w:color w:val="000000" w:themeColor="text1"/>
                <w:sz w:val="28"/>
                <w:szCs w:val="28"/>
                <w:lang w:val="vi-VN"/>
              </w:rPr>
              <w:t>Số: </w:t>
            </w:r>
            <w:r w:rsidR="004952E8">
              <w:rPr>
                <w:color w:val="000000" w:themeColor="text1"/>
                <w:sz w:val="28"/>
                <w:szCs w:val="28"/>
              </w:rPr>
              <w:t xml:space="preserve">     </w:t>
            </w:r>
            <w:r w:rsidRPr="00055449">
              <w:rPr>
                <w:color w:val="000000" w:themeColor="text1"/>
                <w:sz w:val="28"/>
                <w:szCs w:val="28"/>
                <w:lang w:val="vi-VN"/>
              </w:rPr>
              <w:t>/BC-UBND</w:t>
            </w:r>
          </w:p>
        </w:tc>
        <w:tc>
          <w:tcPr>
            <w:tcW w:w="6150" w:type="dxa"/>
            <w:tcBorders>
              <w:top w:val="nil"/>
              <w:left w:val="nil"/>
              <w:bottom w:val="nil"/>
              <w:right w:val="nil"/>
              <w:tl2br w:val="nil"/>
              <w:tr2bl w:val="nil"/>
            </w:tcBorders>
            <w:shd w:val="clear" w:color="auto" w:fill="auto"/>
            <w:tcMar>
              <w:top w:w="0" w:type="dxa"/>
              <w:left w:w="108" w:type="dxa"/>
              <w:bottom w:w="0" w:type="dxa"/>
              <w:right w:w="108" w:type="dxa"/>
            </w:tcMar>
          </w:tcPr>
          <w:p w14:paraId="7A81162A" w14:textId="474C05A1" w:rsidR="00ED2ABB" w:rsidRPr="00055449" w:rsidRDefault="00ED2ABB">
            <w:pPr>
              <w:spacing w:line="360" w:lineRule="auto"/>
              <w:ind w:firstLine="426"/>
              <w:jc w:val="both"/>
              <w:rPr>
                <w:color w:val="000000" w:themeColor="text1"/>
                <w:sz w:val="28"/>
                <w:szCs w:val="28"/>
              </w:rPr>
            </w:pPr>
            <w:r w:rsidRPr="00055449">
              <w:rPr>
                <w:i/>
                <w:iCs/>
                <w:color w:val="000000" w:themeColor="text1"/>
                <w:sz w:val="28"/>
                <w:szCs w:val="28"/>
              </w:rPr>
              <w:t xml:space="preserve">           </w:t>
            </w:r>
            <w:r>
              <w:rPr>
                <w:i/>
                <w:iCs/>
                <w:color w:val="000000" w:themeColor="text1"/>
                <w:sz w:val="28"/>
                <w:szCs w:val="28"/>
              </w:rPr>
              <w:t>Kỳ Lạc</w:t>
            </w:r>
            <w:r>
              <w:rPr>
                <w:i/>
                <w:iCs/>
                <w:color w:val="000000" w:themeColor="text1"/>
                <w:sz w:val="28"/>
                <w:szCs w:val="28"/>
                <w:lang w:val="vi-VN"/>
              </w:rPr>
              <w:t>, ngày</w:t>
            </w:r>
            <w:r>
              <w:rPr>
                <w:i/>
                <w:iCs/>
                <w:color w:val="000000" w:themeColor="text1"/>
                <w:sz w:val="28"/>
                <w:szCs w:val="28"/>
              </w:rPr>
              <w:t xml:space="preserve"> </w:t>
            </w:r>
            <w:r w:rsidR="004952E8">
              <w:rPr>
                <w:i/>
                <w:iCs/>
                <w:color w:val="000000" w:themeColor="text1"/>
                <w:sz w:val="28"/>
                <w:szCs w:val="28"/>
              </w:rPr>
              <w:t>03</w:t>
            </w:r>
            <w:r w:rsidRPr="00055449">
              <w:rPr>
                <w:i/>
                <w:iCs/>
                <w:color w:val="000000" w:themeColor="text1"/>
                <w:sz w:val="28"/>
                <w:szCs w:val="28"/>
                <w:lang w:val="vi-VN"/>
              </w:rPr>
              <w:t xml:space="preserve"> tháng </w:t>
            </w:r>
            <w:r>
              <w:rPr>
                <w:i/>
                <w:iCs/>
                <w:color w:val="000000" w:themeColor="text1"/>
                <w:sz w:val="28"/>
                <w:szCs w:val="28"/>
              </w:rPr>
              <w:t>0</w:t>
            </w:r>
            <w:r w:rsidR="001917EB">
              <w:rPr>
                <w:i/>
                <w:iCs/>
                <w:color w:val="000000" w:themeColor="text1"/>
                <w:sz w:val="28"/>
                <w:szCs w:val="28"/>
              </w:rPr>
              <w:t>1</w:t>
            </w:r>
            <w:r w:rsidRPr="00055449">
              <w:rPr>
                <w:i/>
                <w:iCs/>
                <w:color w:val="000000" w:themeColor="text1"/>
                <w:sz w:val="28"/>
                <w:szCs w:val="28"/>
                <w:lang w:val="vi-VN"/>
              </w:rPr>
              <w:t xml:space="preserve"> năm </w:t>
            </w:r>
            <w:r>
              <w:rPr>
                <w:i/>
                <w:iCs/>
                <w:color w:val="000000" w:themeColor="text1"/>
                <w:sz w:val="28"/>
                <w:szCs w:val="28"/>
              </w:rPr>
              <w:t>202</w:t>
            </w:r>
            <w:r w:rsidR="00164918">
              <w:rPr>
                <w:i/>
                <w:iCs/>
                <w:color w:val="000000" w:themeColor="text1"/>
                <w:sz w:val="28"/>
                <w:szCs w:val="28"/>
              </w:rPr>
              <w:t>5</w:t>
            </w:r>
          </w:p>
        </w:tc>
      </w:tr>
    </w:tbl>
    <w:p w14:paraId="315FEDB5" w14:textId="77777777" w:rsidR="00ED2ABB" w:rsidRPr="00A80EBB" w:rsidRDefault="00ED2ABB" w:rsidP="00ED2ABB">
      <w:pPr>
        <w:spacing w:line="360" w:lineRule="auto"/>
        <w:jc w:val="both"/>
        <w:rPr>
          <w:color w:val="000000" w:themeColor="text1"/>
          <w:sz w:val="4"/>
          <w:szCs w:val="28"/>
        </w:rPr>
      </w:pPr>
    </w:p>
    <w:p w14:paraId="482EFE4A" w14:textId="5E3A9D71" w:rsidR="00ED2ABB" w:rsidRPr="00055449" w:rsidRDefault="001917EB" w:rsidP="00ED2ABB">
      <w:pPr>
        <w:ind w:firstLine="425"/>
        <w:jc w:val="center"/>
        <w:rPr>
          <w:color w:val="000000" w:themeColor="text1"/>
          <w:sz w:val="28"/>
          <w:szCs w:val="28"/>
        </w:rPr>
      </w:pPr>
      <w:r>
        <w:rPr>
          <w:b/>
          <w:bCs/>
          <w:color w:val="000000" w:themeColor="text1"/>
          <w:sz w:val="28"/>
          <w:szCs w:val="28"/>
        </w:rPr>
        <w:t xml:space="preserve">DỰ THẢO </w:t>
      </w:r>
      <w:r w:rsidR="00ED2ABB" w:rsidRPr="00055449">
        <w:rPr>
          <w:b/>
          <w:bCs/>
          <w:color w:val="000000" w:themeColor="text1"/>
          <w:sz w:val="28"/>
          <w:szCs w:val="28"/>
          <w:lang w:val="vi-VN"/>
        </w:rPr>
        <w:t>BÁO CÁO</w:t>
      </w:r>
    </w:p>
    <w:p w14:paraId="4DDE25F0" w14:textId="77777777" w:rsidR="00ED2ABB" w:rsidRDefault="00ED2ABB" w:rsidP="00ED2ABB">
      <w:pPr>
        <w:jc w:val="center"/>
        <w:rPr>
          <w:b/>
          <w:bCs/>
          <w:sz w:val="28"/>
          <w:szCs w:val="28"/>
          <w:lang w:val="vi-VN"/>
        </w:rPr>
      </w:pPr>
      <w:r w:rsidRPr="00055449">
        <w:rPr>
          <w:b/>
          <w:bCs/>
          <w:sz w:val="28"/>
          <w:szCs w:val="28"/>
          <w:lang w:val="vi-VN"/>
        </w:rPr>
        <w:t xml:space="preserve">Đánh giá kết quả và đề nghị công nhận xã </w:t>
      </w:r>
      <w:r>
        <w:rPr>
          <w:b/>
          <w:bCs/>
          <w:sz w:val="28"/>
          <w:szCs w:val="28"/>
        </w:rPr>
        <w:t>Kỳ Lạc</w:t>
      </w:r>
    </w:p>
    <w:p w14:paraId="5E6245D9" w14:textId="44DDD2C6" w:rsidR="00ED2ABB" w:rsidRPr="004952E8" w:rsidRDefault="00ED2ABB" w:rsidP="00ED2ABB">
      <w:pPr>
        <w:jc w:val="center"/>
        <w:rPr>
          <w:b/>
          <w:bCs/>
          <w:sz w:val="28"/>
          <w:szCs w:val="28"/>
          <w:lang w:val="vi-VN"/>
        </w:rPr>
      </w:pPr>
      <w:r w:rsidRPr="00055449">
        <w:rPr>
          <w:b/>
          <w:bCs/>
          <w:sz w:val="28"/>
          <w:szCs w:val="28"/>
          <w:lang w:val="vi-VN"/>
        </w:rPr>
        <w:t>đạt chuẩn tiếp cận pháp luật</w:t>
      </w:r>
      <w:r w:rsidRPr="004952E8">
        <w:rPr>
          <w:b/>
          <w:bCs/>
          <w:sz w:val="28"/>
          <w:szCs w:val="28"/>
          <w:lang w:val="vi-VN"/>
        </w:rPr>
        <w:t xml:space="preserve"> </w:t>
      </w:r>
    </w:p>
    <w:p w14:paraId="7B1E719E" w14:textId="0CEBD7F0" w:rsidR="00ED2ABB" w:rsidRPr="004952E8" w:rsidRDefault="004952E8" w:rsidP="00ED2ABB">
      <w:pPr>
        <w:jc w:val="center"/>
        <w:rPr>
          <w:b/>
          <w:bCs/>
          <w:sz w:val="12"/>
          <w:szCs w:val="28"/>
          <w:lang w:val="vi-VN"/>
        </w:rPr>
      </w:pPr>
      <w:r>
        <w:rPr>
          <w:b/>
          <w:bCs/>
          <w:noProof/>
          <w:sz w:val="16"/>
          <w:szCs w:val="28"/>
        </w:rPr>
        <mc:AlternateContent>
          <mc:Choice Requires="wps">
            <w:drawing>
              <wp:anchor distT="0" distB="0" distL="114300" distR="114300" simplePos="0" relativeHeight="251659264" behindDoc="0" locked="0" layoutInCell="1" allowOverlap="1" wp14:anchorId="6FB92BF9" wp14:editId="0ADB1D14">
                <wp:simplePos x="0" y="0"/>
                <wp:positionH relativeFrom="column">
                  <wp:posOffset>2329815</wp:posOffset>
                </wp:positionH>
                <wp:positionV relativeFrom="paragraph">
                  <wp:posOffset>25399</wp:posOffset>
                </wp:positionV>
                <wp:extent cx="1238250" cy="0"/>
                <wp:effectExtent l="0" t="0" r="0" b="0"/>
                <wp:wrapNone/>
                <wp:docPr id="3" name="Straight Connector 3"/>
                <wp:cNvGraphicFramePr/>
                <a:graphic xmlns:a="http://schemas.openxmlformats.org/drawingml/2006/main">
                  <a:graphicData uri="http://schemas.microsoft.com/office/word/2010/wordprocessingShape">
                    <wps:wsp>
                      <wps:cNvCnPr/>
                      <wps:spPr>
                        <a:xfrm flipV="1">
                          <a:off x="0" y="0"/>
                          <a:ext cx="12382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C586A9" id="Straight Connector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3.45pt,2pt" to="280.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" strokecolor="#156082 [3204]" strokeweight=".5pt">
                <v:stroke joinstyle="miter"/>
              </v:line>
            </w:pict>
          </mc:Fallback>
        </mc:AlternateContent>
      </w:r>
    </w:p>
    <w:p w14:paraId="59F9A7CB" w14:textId="77777777" w:rsidR="00ED2ABB" w:rsidRPr="004952E8" w:rsidRDefault="00ED2ABB" w:rsidP="00ED2ABB">
      <w:pPr>
        <w:jc w:val="center"/>
        <w:rPr>
          <w:b/>
          <w:bCs/>
          <w:sz w:val="16"/>
          <w:szCs w:val="28"/>
          <w:lang w:val="vi-VN"/>
        </w:rPr>
      </w:pPr>
    </w:p>
    <w:p w14:paraId="59A6F814" w14:textId="77777777" w:rsidR="00ED2ABB" w:rsidRPr="004952E8" w:rsidRDefault="00ED2ABB" w:rsidP="00ED2ABB">
      <w:pPr>
        <w:spacing w:line="312" w:lineRule="auto"/>
        <w:ind w:firstLine="426"/>
        <w:jc w:val="both"/>
        <w:rPr>
          <w:color w:val="000000" w:themeColor="text1"/>
          <w:sz w:val="28"/>
          <w:szCs w:val="28"/>
          <w:lang w:val="vi-VN"/>
        </w:rPr>
      </w:pPr>
      <w:r w:rsidRPr="00055449">
        <w:rPr>
          <w:b/>
          <w:bCs/>
          <w:color w:val="000000" w:themeColor="text1"/>
          <w:sz w:val="28"/>
          <w:szCs w:val="28"/>
          <w:lang w:val="vi-VN"/>
        </w:rPr>
        <w:t>I. Kết quả đánh giá đạt chuẩn tiếp cận pháp luật</w:t>
      </w:r>
    </w:p>
    <w:p w14:paraId="0B28CD34" w14:textId="49B3EDE1" w:rsidR="004952E8" w:rsidRPr="00C41795" w:rsidRDefault="00ED2ABB" w:rsidP="004952E8">
      <w:pPr>
        <w:spacing w:line="312" w:lineRule="auto"/>
        <w:ind w:firstLine="426"/>
        <w:jc w:val="both"/>
        <w:rPr>
          <w:b/>
          <w:bCs/>
          <w:color w:val="000000" w:themeColor="text1"/>
          <w:sz w:val="28"/>
          <w:szCs w:val="28"/>
          <w:lang w:val="vi-VN"/>
        </w:rPr>
      </w:pPr>
      <w:r w:rsidRPr="00055449">
        <w:rPr>
          <w:b/>
          <w:bCs/>
          <w:color w:val="000000" w:themeColor="text1"/>
          <w:sz w:val="28"/>
          <w:szCs w:val="28"/>
          <w:lang w:val="vi-VN"/>
        </w:rPr>
        <w:t>1. Về chỉ đạo, hướng dẫn, tổ chức thực hiện</w:t>
      </w:r>
    </w:p>
    <w:p w14:paraId="375503E1" w14:textId="334F74BB" w:rsidR="004952E8" w:rsidRPr="004952E8" w:rsidRDefault="004952E8" w:rsidP="004952E8">
      <w:pPr>
        <w:spacing w:line="276" w:lineRule="auto"/>
        <w:ind w:firstLine="720"/>
        <w:jc w:val="both"/>
        <w:rPr>
          <w:bCs/>
          <w:sz w:val="28"/>
          <w:szCs w:val="28"/>
          <w:lang w:val="de-DE"/>
        </w:rPr>
      </w:pPr>
      <w:r w:rsidRPr="004952E8">
        <w:rPr>
          <w:bCs/>
          <w:sz w:val="28"/>
          <w:szCs w:val="28"/>
          <w:lang w:val="de-DE"/>
        </w:rPr>
        <w:t>Thực hiện Quyết định số 25/QĐ-TTg ngày 22/7/2021 của Thủ tướng Chính phủ, Thông tư số 09/2021/TT-BTp ngày 25/11/2021 của Bộ Tư pháp, Văn bản số 187/STP-PBGDPL ngày 07/3/2022 của Sở Tư pháp về hướng dẫn việc thực hiện nhiệm vụ xây dựng xã, phường, thị trấn năm 202</w:t>
      </w:r>
      <w:r w:rsidRPr="004952E8">
        <w:rPr>
          <w:bCs/>
          <w:sz w:val="28"/>
          <w:szCs w:val="28"/>
          <w:lang w:val="vi-VN"/>
        </w:rPr>
        <w:t>2</w:t>
      </w:r>
      <w:r w:rsidRPr="004952E8">
        <w:rPr>
          <w:bCs/>
          <w:sz w:val="28"/>
          <w:szCs w:val="28"/>
          <w:lang w:val="de-DE"/>
        </w:rPr>
        <w:t>, hướng dẫn của UBND huyện Kỳ Anh đã tổ chức quán triệt, hướng dẫn các xã tiếp tục thực hiện các tiêu chí “xây dựng xã đạt chuẩn tiếp cận pháp luật” năm 202</w:t>
      </w:r>
      <w:r w:rsidRPr="00C41795">
        <w:rPr>
          <w:bCs/>
          <w:sz w:val="28"/>
          <w:szCs w:val="28"/>
          <w:lang w:val="vi-VN"/>
        </w:rPr>
        <w:t>4</w:t>
      </w:r>
      <w:r w:rsidRPr="004952E8">
        <w:rPr>
          <w:bCs/>
          <w:sz w:val="28"/>
          <w:szCs w:val="28"/>
          <w:lang w:val="de-DE"/>
        </w:rPr>
        <w:t xml:space="preserve">. Ban Chỉ đạo xây dựng Nông thôn mới xã Kỳ </w:t>
      </w:r>
      <w:r>
        <w:rPr>
          <w:bCs/>
          <w:sz w:val="28"/>
          <w:szCs w:val="28"/>
          <w:lang w:val="de-DE"/>
        </w:rPr>
        <w:t>Lạc</w:t>
      </w:r>
      <w:r w:rsidRPr="004952E8">
        <w:rPr>
          <w:bCs/>
          <w:sz w:val="28"/>
          <w:szCs w:val="28"/>
          <w:lang w:val="de-DE"/>
        </w:rPr>
        <w:t xml:space="preserve"> đã có Quyết định phân công cụ thể </w:t>
      </w:r>
      <w:r w:rsidR="007A08DC">
        <w:rPr>
          <w:bCs/>
          <w:sz w:val="28"/>
          <w:szCs w:val="28"/>
          <w:lang w:val="de-DE"/>
        </w:rPr>
        <w:t>đ</w:t>
      </w:r>
      <w:r w:rsidRPr="004952E8">
        <w:rPr>
          <w:bCs/>
          <w:sz w:val="28"/>
          <w:szCs w:val="28"/>
          <w:lang w:val="de-DE"/>
        </w:rPr>
        <w:t xml:space="preserve">/c </w:t>
      </w:r>
      <w:r w:rsidR="007A08DC">
        <w:rPr>
          <w:bCs/>
          <w:sz w:val="28"/>
          <w:szCs w:val="28"/>
          <w:lang w:val="de-DE"/>
        </w:rPr>
        <w:t xml:space="preserve">phó chủ tịch UBND xã </w:t>
      </w:r>
      <w:r w:rsidRPr="004952E8">
        <w:rPr>
          <w:bCs/>
          <w:sz w:val="28"/>
          <w:szCs w:val="28"/>
          <w:lang w:val="de-DE"/>
        </w:rPr>
        <w:t xml:space="preserve"> chỉ đạo và đồng chí </w:t>
      </w:r>
      <w:r>
        <w:rPr>
          <w:bCs/>
          <w:sz w:val="28"/>
          <w:szCs w:val="28"/>
          <w:lang w:val="de-DE"/>
        </w:rPr>
        <w:t>Phạm Thị Thu Thùy</w:t>
      </w:r>
      <w:r w:rsidRPr="004952E8">
        <w:rPr>
          <w:bCs/>
          <w:sz w:val="28"/>
          <w:szCs w:val="28"/>
          <w:lang w:val="de-DE"/>
        </w:rPr>
        <w:t xml:space="preserve"> - công chức Tư pháp - hộ tịch thực hiện tiêu chí xã đạt chuẩn tiếp cân pháp luật.</w:t>
      </w:r>
    </w:p>
    <w:p w14:paraId="5382AD39" w14:textId="763CA8AE" w:rsidR="004952E8" w:rsidRPr="004952E8" w:rsidRDefault="004952E8" w:rsidP="004952E8">
      <w:pPr>
        <w:spacing w:line="276" w:lineRule="auto"/>
        <w:ind w:firstLine="720"/>
        <w:jc w:val="both"/>
        <w:rPr>
          <w:bCs/>
          <w:sz w:val="28"/>
          <w:szCs w:val="28"/>
          <w:lang w:val="de-DE"/>
        </w:rPr>
      </w:pPr>
      <w:r w:rsidRPr="004952E8">
        <w:rPr>
          <w:bCs/>
          <w:sz w:val="28"/>
          <w:szCs w:val="28"/>
          <w:lang w:val="de-DE"/>
        </w:rPr>
        <w:t xml:space="preserve">Trên cơ sở chỉ đạo, hướng dẫn của các cấp, UBND xã Kỳ </w:t>
      </w:r>
      <w:r>
        <w:rPr>
          <w:bCs/>
          <w:sz w:val="28"/>
          <w:szCs w:val="28"/>
          <w:lang w:val="de-DE"/>
        </w:rPr>
        <w:t>Lạc</w:t>
      </w:r>
      <w:r w:rsidRPr="004952E8">
        <w:rPr>
          <w:bCs/>
          <w:sz w:val="28"/>
          <w:szCs w:val="28"/>
          <w:lang w:val="de-DE"/>
        </w:rPr>
        <w:t xml:space="preserve"> đã kịp thời ban hành các văn bản hướng dẫn thực hiện nhiệm vụ, quyết định phân công cán bộ tham mưu thực hiện các tiêu chí về TCPL trên địa bàn, nhờ đó việc thực hiện </w:t>
      </w:r>
      <w:r>
        <w:rPr>
          <w:bCs/>
          <w:sz w:val="28"/>
          <w:szCs w:val="28"/>
          <w:lang w:val="de-DE"/>
        </w:rPr>
        <w:t>t</w:t>
      </w:r>
      <w:r w:rsidRPr="004952E8">
        <w:rPr>
          <w:bCs/>
          <w:sz w:val="28"/>
          <w:szCs w:val="28"/>
          <w:lang w:val="de-DE"/>
        </w:rPr>
        <w:t>iểu tiêu chí đạt chuẩn tiếp cận pháp luật được triển khai kịp thời, hiệu quả, đúng yêu cầu đề ra. Ý thức trách nhiệm của các cán bộ, công chức trong thực thi công vụ, ý thức pháp luật của nhân dân được nâng cao. Thông qua hoạt động tuyên truyền, phổ biến pháp luật của các cơ quan, tổ chức, cá nhân được tạo điều kiện thuận lợi để tiếp cận thông tin về chính sách và pháp luật.</w:t>
      </w:r>
    </w:p>
    <w:p w14:paraId="65ECF30E" w14:textId="1B60AA2F" w:rsidR="00ED2ABB" w:rsidRPr="004952E8" w:rsidRDefault="004952E8" w:rsidP="00F9231D">
      <w:pPr>
        <w:spacing w:line="312" w:lineRule="auto"/>
        <w:jc w:val="both"/>
        <w:rPr>
          <w:sz w:val="28"/>
          <w:szCs w:val="28"/>
          <w:lang w:val="vi-VN"/>
        </w:rPr>
      </w:pPr>
      <w:r>
        <w:rPr>
          <w:b/>
          <w:bCs/>
          <w:color w:val="000000" w:themeColor="text1"/>
          <w:sz w:val="28"/>
          <w:szCs w:val="28"/>
          <w:lang w:val="de-DE"/>
        </w:rPr>
        <w:t xml:space="preserve">        </w:t>
      </w:r>
      <w:r w:rsidR="00ED2ABB" w:rsidRPr="00055449">
        <w:rPr>
          <w:b/>
          <w:bCs/>
          <w:sz w:val="28"/>
          <w:szCs w:val="28"/>
          <w:lang w:val="vi-VN"/>
        </w:rPr>
        <w:t>2. Kết quả tự chấm điểm, đánh giá các tiêu chí, chỉ tiêu</w:t>
      </w:r>
    </w:p>
    <w:p w14:paraId="4E354D08" w14:textId="77777777" w:rsidR="00ED2ABB" w:rsidRPr="004952E8" w:rsidRDefault="00ED2ABB" w:rsidP="00ED2ABB">
      <w:pPr>
        <w:spacing w:line="312" w:lineRule="auto"/>
        <w:ind w:firstLine="425"/>
        <w:jc w:val="both"/>
        <w:rPr>
          <w:sz w:val="28"/>
          <w:szCs w:val="28"/>
          <w:lang w:val="vi-VN"/>
        </w:rPr>
      </w:pPr>
      <w:r w:rsidRPr="00055449">
        <w:rPr>
          <w:b/>
          <w:bCs/>
          <w:i/>
          <w:iCs/>
          <w:sz w:val="28"/>
          <w:szCs w:val="28"/>
          <w:lang w:val="vi-VN"/>
        </w:rPr>
        <w:t>a) Đối với tiêu chí 1</w:t>
      </w:r>
    </w:p>
    <w:p w14:paraId="6DD909CA" w14:textId="0CA2A617" w:rsidR="00ED2ABB" w:rsidRPr="004952E8" w:rsidRDefault="00ED2ABB" w:rsidP="00ED2ABB">
      <w:pPr>
        <w:spacing w:line="312" w:lineRule="auto"/>
        <w:ind w:firstLine="425"/>
        <w:jc w:val="both"/>
        <w:rPr>
          <w:sz w:val="28"/>
          <w:szCs w:val="28"/>
          <w:lang w:val="vi-VN"/>
        </w:rPr>
      </w:pPr>
      <w:r w:rsidRPr="00055449">
        <w:rPr>
          <w:sz w:val="28"/>
          <w:szCs w:val="28"/>
          <w:lang w:val="vi-VN"/>
        </w:rPr>
        <w:t xml:space="preserve">- Số chỉ tiêu đạt điểm tối đa: </w:t>
      </w:r>
      <w:r w:rsidRPr="004952E8">
        <w:rPr>
          <w:sz w:val="28"/>
          <w:szCs w:val="28"/>
          <w:lang w:val="vi-VN"/>
        </w:rPr>
        <w:t>0</w:t>
      </w:r>
      <w:r w:rsidR="004952E8" w:rsidRPr="004952E8">
        <w:rPr>
          <w:sz w:val="28"/>
          <w:szCs w:val="28"/>
          <w:lang w:val="vi-VN"/>
        </w:rPr>
        <w:t>2</w:t>
      </w:r>
      <w:r w:rsidRPr="00055449">
        <w:rPr>
          <w:sz w:val="28"/>
          <w:szCs w:val="28"/>
          <w:lang w:val="vi-VN"/>
        </w:rPr>
        <w:t>/02 chỉ tiêu.</w:t>
      </w:r>
    </w:p>
    <w:p w14:paraId="3A597B13" w14:textId="77777777" w:rsidR="00ED2ABB" w:rsidRPr="004952E8" w:rsidRDefault="00ED2ABB" w:rsidP="00ED2ABB">
      <w:pPr>
        <w:spacing w:line="312" w:lineRule="auto"/>
        <w:ind w:firstLine="425"/>
        <w:jc w:val="both"/>
        <w:rPr>
          <w:sz w:val="28"/>
          <w:szCs w:val="28"/>
          <w:lang w:val="vi-VN"/>
        </w:rPr>
      </w:pPr>
      <w:r w:rsidRPr="00055449">
        <w:rPr>
          <w:sz w:val="28"/>
          <w:szCs w:val="28"/>
          <w:lang w:val="vi-VN"/>
        </w:rPr>
        <w:t xml:space="preserve">- Số chỉ tiêu đạt từ 50% số điểm tối đa trở lên: </w:t>
      </w:r>
      <w:r w:rsidRPr="004952E8">
        <w:rPr>
          <w:sz w:val="28"/>
          <w:szCs w:val="28"/>
          <w:lang w:val="vi-VN"/>
        </w:rPr>
        <w:t>0</w:t>
      </w:r>
      <w:r w:rsidRPr="00055449">
        <w:rPr>
          <w:sz w:val="28"/>
          <w:szCs w:val="28"/>
          <w:lang w:val="vi-VN"/>
        </w:rPr>
        <w:t>/02 chỉ tiêu.</w:t>
      </w:r>
    </w:p>
    <w:p w14:paraId="15D368F0" w14:textId="56CA7EB2" w:rsidR="00ED2ABB" w:rsidRPr="004952E8" w:rsidRDefault="00ED2ABB" w:rsidP="00ED2ABB">
      <w:pPr>
        <w:spacing w:line="312" w:lineRule="auto"/>
        <w:ind w:firstLine="425"/>
        <w:jc w:val="both"/>
        <w:rPr>
          <w:sz w:val="28"/>
          <w:szCs w:val="28"/>
          <w:lang w:val="vi-VN"/>
        </w:rPr>
      </w:pPr>
      <w:r w:rsidRPr="00055449">
        <w:rPr>
          <w:sz w:val="28"/>
          <w:szCs w:val="28"/>
          <w:lang w:val="vi-VN"/>
        </w:rPr>
        <w:t xml:space="preserve">- Số chỉ tiêu đạt điểm 0: </w:t>
      </w:r>
      <w:r w:rsidRPr="004952E8">
        <w:rPr>
          <w:sz w:val="28"/>
          <w:szCs w:val="28"/>
          <w:lang w:val="vi-VN"/>
        </w:rPr>
        <w:t>0</w:t>
      </w:r>
      <w:r w:rsidRPr="00055449">
        <w:rPr>
          <w:sz w:val="28"/>
          <w:szCs w:val="28"/>
          <w:lang w:val="vi-VN"/>
        </w:rPr>
        <w:t>/02 chỉ tiêu.</w:t>
      </w:r>
    </w:p>
    <w:p w14:paraId="6A6D7B47" w14:textId="0568542A" w:rsidR="00ED2ABB" w:rsidRPr="004952E8" w:rsidRDefault="00ED2ABB" w:rsidP="00ED2ABB">
      <w:pPr>
        <w:spacing w:line="312" w:lineRule="auto"/>
        <w:ind w:firstLine="425"/>
        <w:jc w:val="both"/>
        <w:rPr>
          <w:sz w:val="28"/>
          <w:szCs w:val="28"/>
          <w:lang w:val="vi-VN"/>
        </w:rPr>
      </w:pPr>
      <w:r w:rsidRPr="00055449">
        <w:rPr>
          <w:sz w:val="28"/>
          <w:szCs w:val="28"/>
          <w:lang w:val="vi-VN"/>
        </w:rPr>
        <w:t xml:space="preserve">- Số điểm đạt được của tiêu chí: </w:t>
      </w:r>
      <w:r w:rsidR="004952E8" w:rsidRPr="004952E8">
        <w:rPr>
          <w:sz w:val="28"/>
          <w:szCs w:val="28"/>
          <w:lang w:val="vi-VN"/>
        </w:rPr>
        <w:t>10</w:t>
      </w:r>
      <w:r w:rsidRPr="00055449">
        <w:rPr>
          <w:sz w:val="28"/>
          <w:szCs w:val="28"/>
          <w:lang w:val="vi-VN"/>
        </w:rPr>
        <w:t>/10 điểm.</w:t>
      </w:r>
    </w:p>
    <w:p w14:paraId="051F4690" w14:textId="77777777" w:rsidR="00ED2ABB" w:rsidRPr="004952E8" w:rsidRDefault="00ED2ABB" w:rsidP="00ED2ABB">
      <w:pPr>
        <w:spacing w:line="312" w:lineRule="auto"/>
        <w:ind w:firstLine="425"/>
        <w:jc w:val="both"/>
        <w:rPr>
          <w:sz w:val="28"/>
          <w:szCs w:val="28"/>
          <w:lang w:val="vi-VN"/>
        </w:rPr>
      </w:pPr>
      <w:r w:rsidRPr="00055449">
        <w:rPr>
          <w:b/>
          <w:bCs/>
          <w:i/>
          <w:iCs/>
          <w:sz w:val="28"/>
          <w:szCs w:val="28"/>
          <w:lang w:val="vi-VN"/>
        </w:rPr>
        <w:t xml:space="preserve">b) Đối với tiêu chí </w:t>
      </w:r>
      <w:r w:rsidRPr="004952E8">
        <w:rPr>
          <w:b/>
          <w:bCs/>
          <w:i/>
          <w:iCs/>
          <w:sz w:val="28"/>
          <w:szCs w:val="28"/>
          <w:lang w:val="vi-VN"/>
        </w:rPr>
        <w:t>2</w:t>
      </w:r>
    </w:p>
    <w:p w14:paraId="1BE2A7C7" w14:textId="358E6280" w:rsidR="00ED2ABB" w:rsidRPr="004952E8" w:rsidRDefault="00ED2ABB" w:rsidP="00ED2ABB">
      <w:pPr>
        <w:spacing w:line="312" w:lineRule="auto"/>
        <w:ind w:firstLine="425"/>
        <w:jc w:val="both"/>
        <w:rPr>
          <w:sz w:val="28"/>
          <w:szCs w:val="28"/>
          <w:lang w:val="vi-VN"/>
        </w:rPr>
      </w:pPr>
      <w:r w:rsidRPr="00055449">
        <w:rPr>
          <w:sz w:val="28"/>
          <w:szCs w:val="28"/>
          <w:lang w:val="vi-VN"/>
        </w:rPr>
        <w:t xml:space="preserve">- Số chỉ tiêu đạt điểm tối đa: </w:t>
      </w:r>
      <w:r w:rsidRPr="004952E8">
        <w:rPr>
          <w:sz w:val="28"/>
          <w:szCs w:val="28"/>
          <w:lang w:val="vi-VN"/>
        </w:rPr>
        <w:t>0</w:t>
      </w:r>
      <w:r w:rsidR="004952E8" w:rsidRPr="004952E8">
        <w:rPr>
          <w:sz w:val="28"/>
          <w:szCs w:val="28"/>
          <w:lang w:val="vi-VN"/>
        </w:rPr>
        <w:t>5</w:t>
      </w:r>
      <w:r w:rsidRPr="00055449">
        <w:rPr>
          <w:sz w:val="28"/>
          <w:szCs w:val="28"/>
          <w:lang w:val="vi-VN"/>
        </w:rPr>
        <w:t>/06 chỉ tiêu.</w:t>
      </w:r>
    </w:p>
    <w:p w14:paraId="614B503D" w14:textId="6004242C" w:rsidR="00ED2ABB" w:rsidRPr="004952E8" w:rsidRDefault="00ED2ABB" w:rsidP="00ED2ABB">
      <w:pPr>
        <w:spacing w:line="312" w:lineRule="auto"/>
        <w:ind w:firstLine="425"/>
        <w:jc w:val="both"/>
        <w:rPr>
          <w:sz w:val="28"/>
          <w:szCs w:val="28"/>
          <w:lang w:val="vi-VN"/>
        </w:rPr>
      </w:pPr>
      <w:r w:rsidRPr="00055449">
        <w:rPr>
          <w:sz w:val="28"/>
          <w:szCs w:val="28"/>
          <w:lang w:val="vi-VN"/>
        </w:rPr>
        <w:t xml:space="preserve">- Số chỉ tiêu đạt từ 50% số điểm tối đa trở lên: </w:t>
      </w:r>
      <w:r w:rsidR="00396F8C" w:rsidRPr="00396F8C">
        <w:rPr>
          <w:sz w:val="28"/>
          <w:szCs w:val="28"/>
          <w:lang w:val="vi-VN"/>
        </w:rPr>
        <w:t>0</w:t>
      </w:r>
      <w:r w:rsidRPr="00055449">
        <w:rPr>
          <w:sz w:val="28"/>
          <w:szCs w:val="28"/>
          <w:lang w:val="vi-VN"/>
        </w:rPr>
        <w:t>/06 chỉ tiêu.</w:t>
      </w:r>
    </w:p>
    <w:p w14:paraId="215210EC" w14:textId="19E7CFB8" w:rsidR="00ED2ABB" w:rsidRPr="004952E8" w:rsidRDefault="00ED2ABB" w:rsidP="00ED2ABB">
      <w:pPr>
        <w:spacing w:line="312" w:lineRule="auto"/>
        <w:ind w:firstLine="425"/>
        <w:jc w:val="both"/>
        <w:rPr>
          <w:sz w:val="28"/>
          <w:szCs w:val="28"/>
          <w:lang w:val="vi-VN"/>
        </w:rPr>
      </w:pPr>
      <w:r w:rsidRPr="00055449">
        <w:rPr>
          <w:sz w:val="28"/>
          <w:szCs w:val="28"/>
          <w:lang w:val="vi-VN"/>
        </w:rPr>
        <w:t xml:space="preserve">- Số chỉ tiêu đạt điểm 0: </w:t>
      </w:r>
      <w:r w:rsidRPr="004952E8">
        <w:rPr>
          <w:sz w:val="28"/>
          <w:szCs w:val="28"/>
          <w:lang w:val="vi-VN"/>
        </w:rPr>
        <w:t>0</w:t>
      </w:r>
      <w:r w:rsidR="00396F8C" w:rsidRPr="00396F8C">
        <w:rPr>
          <w:sz w:val="28"/>
          <w:szCs w:val="28"/>
          <w:lang w:val="vi-VN"/>
        </w:rPr>
        <w:t>1</w:t>
      </w:r>
      <w:r w:rsidRPr="00055449">
        <w:rPr>
          <w:sz w:val="28"/>
          <w:szCs w:val="28"/>
          <w:lang w:val="vi-VN"/>
        </w:rPr>
        <w:t>06 chỉ tiêu.</w:t>
      </w:r>
    </w:p>
    <w:p w14:paraId="646002A0" w14:textId="265A4D56" w:rsidR="00ED2ABB" w:rsidRPr="004952E8" w:rsidRDefault="00ED2ABB" w:rsidP="00ED2ABB">
      <w:pPr>
        <w:spacing w:line="312" w:lineRule="auto"/>
        <w:ind w:firstLine="425"/>
        <w:jc w:val="both"/>
        <w:rPr>
          <w:sz w:val="28"/>
          <w:szCs w:val="28"/>
          <w:lang w:val="vi-VN"/>
        </w:rPr>
      </w:pPr>
      <w:r w:rsidRPr="00055449">
        <w:rPr>
          <w:sz w:val="28"/>
          <w:szCs w:val="28"/>
          <w:lang w:val="vi-VN"/>
        </w:rPr>
        <w:t xml:space="preserve">- Số điểm đạt được của tiêu chí: </w:t>
      </w:r>
      <w:r w:rsidR="004952E8" w:rsidRPr="006002A7">
        <w:rPr>
          <w:sz w:val="28"/>
          <w:szCs w:val="28"/>
          <w:lang w:val="vi-VN"/>
        </w:rPr>
        <w:t>2</w:t>
      </w:r>
      <w:r w:rsidR="00396F8C" w:rsidRPr="00396F8C">
        <w:rPr>
          <w:sz w:val="28"/>
          <w:szCs w:val="28"/>
          <w:lang w:val="vi-VN"/>
        </w:rPr>
        <w:t>7</w:t>
      </w:r>
      <w:r w:rsidRPr="00055449">
        <w:rPr>
          <w:sz w:val="28"/>
          <w:szCs w:val="28"/>
          <w:lang w:val="vi-VN"/>
        </w:rPr>
        <w:t>/30 điểm.</w:t>
      </w:r>
    </w:p>
    <w:p w14:paraId="5251AC9C" w14:textId="77777777" w:rsidR="00ED2ABB" w:rsidRPr="004952E8" w:rsidRDefault="00ED2ABB" w:rsidP="00ED2ABB">
      <w:pPr>
        <w:spacing w:line="312" w:lineRule="auto"/>
        <w:ind w:firstLine="425"/>
        <w:jc w:val="both"/>
        <w:rPr>
          <w:sz w:val="28"/>
          <w:szCs w:val="28"/>
          <w:lang w:val="vi-VN"/>
        </w:rPr>
      </w:pPr>
      <w:r w:rsidRPr="00055449">
        <w:rPr>
          <w:b/>
          <w:bCs/>
          <w:i/>
          <w:iCs/>
          <w:sz w:val="28"/>
          <w:szCs w:val="28"/>
          <w:lang w:val="vi-VN"/>
        </w:rPr>
        <w:t>c) Đối với tiêu chí 3</w:t>
      </w:r>
    </w:p>
    <w:p w14:paraId="2257B983" w14:textId="297D57EE" w:rsidR="00ED2ABB" w:rsidRPr="004952E8" w:rsidRDefault="00ED2ABB" w:rsidP="00ED2ABB">
      <w:pPr>
        <w:spacing w:line="312" w:lineRule="auto"/>
        <w:ind w:firstLine="425"/>
        <w:jc w:val="both"/>
        <w:rPr>
          <w:sz w:val="28"/>
          <w:szCs w:val="28"/>
          <w:lang w:val="vi-VN"/>
        </w:rPr>
      </w:pPr>
      <w:r w:rsidRPr="00055449">
        <w:rPr>
          <w:sz w:val="28"/>
          <w:szCs w:val="28"/>
          <w:lang w:val="vi-VN"/>
        </w:rPr>
        <w:lastRenderedPageBreak/>
        <w:t xml:space="preserve">- Số chỉ tiêu đạt điểm tối đa: </w:t>
      </w:r>
      <w:r w:rsidR="006002A7" w:rsidRPr="006002A7">
        <w:rPr>
          <w:sz w:val="28"/>
          <w:szCs w:val="28"/>
          <w:lang w:val="vi-VN"/>
        </w:rPr>
        <w:t>01</w:t>
      </w:r>
      <w:r w:rsidRPr="00055449">
        <w:rPr>
          <w:sz w:val="28"/>
          <w:szCs w:val="28"/>
          <w:lang w:val="vi-VN"/>
        </w:rPr>
        <w:t>/03 chỉ tiêu.</w:t>
      </w:r>
    </w:p>
    <w:p w14:paraId="1A748C17" w14:textId="66C1C183" w:rsidR="00ED2ABB" w:rsidRPr="004952E8" w:rsidRDefault="00ED2ABB" w:rsidP="00ED2ABB">
      <w:pPr>
        <w:spacing w:line="312" w:lineRule="auto"/>
        <w:ind w:firstLine="425"/>
        <w:jc w:val="both"/>
        <w:rPr>
          <w:sz w:val="28"/>
          <w:szCs w:val="28"/>
          <w:lang w:val="vi-VN"/>
        </w:rPr>
      </w:pPr>
      <w:r w:rsidRPr="00055449">
        <w:rPr>
          <w:sz w:val="28"/>
          <w:szCs w:val="28"/>
          <w:lang w:val="vi-VN"/>
        </w:rPr>
        <w:t xml:space="preserve">- Số chỉ tiêu đạt từ 50% số điểm tối đa trở lên: </w:t>
      </w:r>
      <w:r w:rsidR="006002A7" w:rsidRPr="006002A7">
        <w:rPr>
          <w:sz w:val="28"/>
          <w:szCs w:val="28"/>
          <w:lang w:val="vi-VN"/>
        </w:rPr>
        <w:t>02</w:t>
      </w:r>
      <w:r w:rsidRPr="00055449">
        <w:rPr>
          <w:sz w:val="28"/>
          <w:szCs w:val="28"/>
          <w:lang w:val="vi-VN"/>
        </w:rPr>
        <w:t>/03 chỉ tiêu.</w:t>
      </w:r>
    </w:p>
    <w:p w14:paraId="042F1C5C" w14:textId="77777777" w:rsidR="00ED2ABB" w:rsidRPr="004952E8" w:rsidRDefault="00ED2ABB" w:rsidP="00ED2ABB">
      <w:pPr>
        <w:spacing w:line="312" w:lineRule="auto"/>
        <w:ind w:firstLine="425"/>
        <w:jc w:val="both"/>
        <w:rPr>
          <w:sz w:val="28"/>
          <w:szCs w:val="28"/>
          <w:lang w:val="vi-VN"/>
        </w:rPr>
      </w:pPr>
      <w:r w:rsidRPr="00055449">
        <w:rPr>
          <w:sz w:val="28"/>
          <w:szCs w:val="28"/>
          <w:lang w:val="vi-VN"/>
        </w:rPr>
        <w:t xml:space="preserve">- Số chỉ tiêu đạt điểm 0: </w:t>
      </w:r>
      <w:r w:rsidRPr="004952E8">
        <w:rPr>
          <w:sz w:val="28"/>
          <w:szCs w:val="28"/>
          <w:lang w:val="vi-VN"/>
        </w:rPr>
        <w:t>0</w:t>
      </w:r>
      <w:r w:rsidRPr="00055449">
        <w:rPr>
          <w:sz w:val="28"/>
          <w:szCs w:val="28"/>
          <w:lang w:val="vi-VN"/>
        </w:rPr>
        <w:t>/03 chỉ tiêu.</w:t>
      </w:r>
    </w:p>
    <w:p w14:paraId="1E5FAC46" w14:textId="023C54F4" w:rsidR="00ED2ABB" w:rsidRPr="004952E8" w:rsidRDefault="00ED2ABB" w:rsidP="00ED2ABB">
      <w:pPr>
        <w:spacing w:line="312" w:lineRule="auto"/>
        <w:ind w:firstLine="425"/>
        <w:jc w:val="both"/>
        <w:rPr>
          <w:sz w:val="28"/>
          <w:szCs w:val="28"/>
          <w:lang w:val="vi-VN"/>
        </w:rPr>
      </w:pPr>
      <w:r w:rsidRPr="00055449">
        <w:rPr>
          <w:sz w:val="28"/>
          <w:szCs w:val="28"/>
          <w:lang w:val="vi-VN"/>
        </w:rPr>
        <w:t xml:space="preserve">- Số điểm đạt được của tiêu chí: </w:t>
      </w:r>
      <w:r w:rsidRPr="004952E8">
        <w:rPr>
          <w:sz w:val="28"/>
          <w:szCs w:val="28"/>
          <w:lang w:val="vi-VN"/>
        </w:rPr>
        <w:t>1</w:t>
      </w:r>
      <w:r w:rsidR="006002A7" w:rsidRPr="006002A7">
        <w:rPr>
          <w:sz w:val="28"/>
          <w:szCs w:val="28"/>
          <w:lang w:val="vi-VN"/>
        </w:rPr>
        <w:t>3</w:t>
      </w:r>
      <w:r w:rsidRPr="00055449">
        <w:rPr>
          <w:sz w:val="28"/>
          <w:szCs w:val="28"/>
          <w:lang w:val="vi-VN"/>
        </w:rPr>
        <w:t>/15 điểm.</w:t>
      </w:r>
    </w:p>
    <w:p w14:paraId="5760AB68" w14:textId="77777777" w:rsidR="00ED2ABB" w:rsidRPr="004952E8" w:rsidRDefault="00ED2ABB" w:rsidP="00ED2ABB">
      <w:pPr>
        <w:spacing w:line="312" w:lineRule="auto"/>
        <w:ind w:firstLine="425"/>
        <w:jc w:val="both"/>
        <w:rPr>
          <w:sz w:val="28"/>
          <w:szCs w:val="28"/>
          <w:lang w:val="vi-VN"/>
        </w:rPr>
      </w:pPr>
      <w:r w:rsidRPr="00055449">
        <w:rPr>
          <w:b/>
          <w:bCs/>
          <w:i/>
          <w:iCs/>
          <w:sz w:val="28"/>
          <w:szCs w:val="28"/>
          <w:lang w:val="vi-VN"/>
        </w:rPr>
        <w:t>d) Đối với tiêu chí 4</w:t>
      </w:r>
    </w:p>
    <w:p w14:paraId="329C948A" w14:textId="44318FE8" w:rsidR="00ED2ABB" w:rsidRPr="004952E8" w:rsidRDefault="00ED2ABB" w:rsidP="00ED2ABB">
      <w:pPr>
        <w:spacing w:line="312" w:lineRule="auto"/>
        <w:ind w:firstLine="425"/>
        <w:jc w:val="both"/>
        <w:rPr>
          <w:sz w:val="28"/>
          <w:szCs w:val="28"/>
          <w:lang w:val="vi-VN"/>
        </w:rPr>
      </w:pPr>
      <w:r w:rsidRPr="00055449">
        <w:rPr>
          <w:sz w:val="28"/>
          <w:szCs w:val="28"/>
          <w:lang w:val="vi-VN"/>
        </w:rPr>
        <w:t xml:space="preserve">- Số chỉ tiêu đạt điểm tối đa: </w:t>
      </w:r>
      <w:r w:rsidRPr="004952E8">
        <w:rPr>
          <w:sz w:val="28"/>
          <w:szCs w:val="28"/>
          <w:lang w:val="vi-VN"/>
        </w:rPr>
        <w:t>0</w:t>
      </w:r>
      <w:r w:rsidR="006002A7" w:rsidRPr="006002A7">
        <w:rPr>
          <w:sz w:val="28"/>
          <w:szCs w:val="28"/>
          <w:lang w:val="vi-VN"/>
        </w:rPr>
        <w:t>3</w:t>
      </w:r>
      <w:r w:rsidRPr="00055449">
        <w:rPr>
          <w:sz w:val="28"/>
          <w:szCs w:val="28"/>
          <w:lang w:val="vi-VN"/>
        </w:rPr>
        <w:t>/05 chỉ tiêu.</w:t>
      </w:r>
    </w:p>
    <w:p w14:paraId="3BFB5138" w14:textId="12C5B754" w:rsidR="00ED2ABB" w:rsidRPr="004952E8" w:rsidRDefault="00ED2ABB" w:rsidP="00ED2ABB">
      <w:pPr>
        <w:spacing w:line="312" w:lineRule="auto"/>
        <w:ind w:firstLine="425"/>
        <w:jc w:val="both"/>
        <w:rPr>
          <w:sz w:val="28"/>
          <w:szCs w:val="28"/>
          <w:lang w:val="vi-VN"/>
        </w:rPr>
      </w:pPr>
      <w:r w:rsidRPr="00055449">
        <w:rPr>
          <w:sz w:val="28"/>
          <w:szCs w:val="28"/>
          <w:lang w:val="vi-VN"/>
        </w:rPr>
        <w:t>- Số chỉ tiêu đạt từ 50% số điểm tối đa trở lên:</w:t>
      </w:r>
      <w:r w:rsidR="006002A7" w:rsidRPr="006002A7">
        <w:rPr>
          <w:sz w:val="28"/>
          <w:szCs w:val="28"/>
          <w:lang w:val="vi-VN"/>
        </w:rPr>
        <w:t>02</w:t>
      </w:r>
      <w:r w:rsidRPr="00055449">
        <w:rPr>
          <w:sz w:val="28"/>
          <w:szCs w:val="28"/>
          <w:lang w:val="vi-VN"/>
        </w:rPr>
        <w:t>/05 chỉ tiêu.</w:t>
      </w:r>
    </w:p>
    <w:p w14:paraId="33679814" w14:textId="77777777" w:rsidR="00ED2ABB" w:rsidRPr="004952E8" w:rsidRDefault="00ED2ABB" w:rsidP="00ED2ABB">
      <w:pPr>
        <w:spacing w:line="312" w:lineRule="auto"/>
        <w:ind w:firstLine="425"/>
        <w:jc w:val="both"/>
        <w:rPr>
          <w:sz w:val="28"/>
          <w:szCs w:val="28"/>
          <w:lang w:val="vi-VN"/>
        </w:rPr>
      </w:pPr>
      <w:r w:rsidRPr="00055449">
        <w:rPr>
          <w:sz w:val="28"/>
          <w:szCs w:val="28"/>
          <w:lang w:val="vi-VN"/>
        </w:rPr>
        <w:t xml:space="preserve">- Số chỉ tiêu đạt điểm 0: </w:t>
      </w:r>
      <w:r w:rsidRPr="004952E8">
        <w:rPr>
          <w:sz w:val="28"/>
          <w:szCs w:val="28"/>
          <w:lang w:val="vi-VN"/>
        </w:rPr>
        <w:t>0</w:t>
      </w:r>
      <w:r w:rsidRPr="00055449">
        <w:rPr>
          <w:sz w:val="28"/>
          <w:szCs w:val="28"/>
          <w:lang w:val="vi-VN"/>
        </w:rPr>
        <w:t>/05 chỉ tiêu.</w:t>
      </w:r>
    </w:p>
    <w:p w14:paraId="2841FCBA" w14:textId="77777777" w:rsidR="00ED2ABB" w:rsidRPr="004952E8" w:rsidRDefault="00ED2ABB" w:rsidP="00ED2ABB">
      <w:pPr>
        <w:spacing w:line="312" w:lineRule="auto"/>
        <w:ind w:firstLine="425"/>
        <w:jc w:val="both"/>
        <w:rPr>
          <w:sz w:val="28"/>
          <w:szCs w:val="28"/>
          <w:lang w:val="vi-VN"/>
        </w:rPr>
      </w:pPr>
      <w:r w:rsidRPr="00055449">
        <w:rPr>
          <w:sz w:val="28"/>
          <w:szCs w:val="28"/>
          <w:lang w:val="vi-VN"/>
        </w:rPr>
        <w:t xml:space="preserve">- Số điểm đạt được của tiêu chí: </w:t>
      </w:r>
      <w:r w:rsidRPr="004952E8">
        <w:rPr>
          <w:sz w:val="28"/>
          <w:szCs w:val="28"/>
          <w:lang w:val="vi-VN"/>
        </w:rPr>
        <w:t>18</w:t>
      </w:r>
      <w:r w:rsidRPr="00055449">
        <w:rPr>
          <w:sz w:val="28"/>
          <w:szCs w:val="28"/>
          <w:lang w:val="vi-VN"/>
        </w:rPr>
        <w:t>/20 điểm.</w:t>
      </w:r>
    </w:p>
    <w:p w14:paraId="06892DA9" w14:textId="77777777" w:rsidR="00ED2ABB" w:rsidRPr="004952E8" w:rsidRDefault="00ED2ABB" w:rsidP="00ED2ABB">
      <w:pPr>
        <w:spacing w:line="312" w:lineRule="auto"/>
        <w:ind w:firstLine="425"/>
        <w:jc w:val="both"/>
        <w:rPr>
          <w:sz w:val="28"/>
          <w:szCs w:val="28"/>
          <w:lang w:val="vi-VN"/>
        </w:rPr>
      </w:pPr>
      <w:r w:rsidRPr="00055449">
        <w:rPr>
          <w:b/>
          <w:bCs/>
          <w:i/>
          <w:iCs/>
          <w:sz w:val="28"/>
          <w:szCs w:val="28"/>
          <w:lang w:val="vi-VN"/>
        </w:rPr>
        <w:t>đ) Đối với tiêu chí 5</w:t>
      </w:r>
    </w:p>
    <w:p w14:paraId="57A967D0" w14:textId="77777777" w:rsidR="00ED2ABB" w:rsidRPr="004952E8" w:rsidRDefault="00ED2ABB" w:rsidP="00ED2ABB">
      <w:pPr>
        <w:spacing w:line="312" w:lineRule="auto"/>
        <w:ind w:firstLine="425"/>
        <w:jc w:val="both"/>
        <w:rPr>
          <w:sz w:val="28"/>
          <w:szCs w:val="28"/>
          <w:lang w:val="vi-VN"/>
        </w:rPr>
      </w:pPr>
      <w:r w:rsidRPr="00055449">
        <w:rPr>
          <w:sz w:val="28"/>
          <w:szCs w:val="28"/>
          <w:lang w:val="vi-VN"/>
        </w:rPr>
        <w:t xml:space="preserve">- Số chỉ tiêu đạt điểm tối đa: </w:t>
      </w:r>
      <w:r w:rsidRPr="004952E8">
        <w:rPr>
          <w:sz w:val="28"/>
          <w:szCs w:val="28"/>
          <w:lang w:val="vi-VN"/>
        </w:rPr>
        <w:t>03</w:t>
      </w:r>
      <w:r w:rsidRPr="00055449">
        <w:rPr>
          <w:sz w:val="28"/>
          <w:szCs w:val="28"/>
          <w:lang w:val="vi-VN"/>
        </w:rPr>
        <w:t>/04 chỉ tiêu.</w:t>
      </w:r>
    </w:p>
    <w:p w14:paraId="190071FA" w14:textId="7F17A23B" w:rsidR="00ED2ABB" w:rsidRPr="004952E8" w:rsidRDefault="00ED2ABB" w:rsidP="00ED2ABB">
      <w:pPr>
        <w:spacing w:line="312" w:lineRule="auto"/>
        <w:ind w:firstLine="425"/>
        <w:jc w:val="both"/>
        <w:rPr>
          <w:sz w:val="28"/>
          <w:szCs w:val="28"/>
          <w:lang w:val="vi-VN"/>
        </w:rPr>
      </w:pPr>
      <w:r w:rsidRPr="00055449">
        <w:rPr>
          <w:sz w:val="28"/>
          <w:szCs w:val="28"/>
          <w:lang w:val="vi-VN"/>
        </w:rPr>
        <w:t xml:space="preserve">- Số chỉ tiêu đạt từ 50% số điểm tối đa trở lên: </w:t>
      </w:r>
      <w:r w:rsidR="00396F8C" w:rsidRPr="00396F8C">
        <w:rPr>
          <w:sz w:val="28"/>
          <w:szCs w:val="28"/>
          <w:lang w:val="vi-VN"/>
        </w:rPr>
        <w:t>1</w:t>
      </w:r>
      <w:r w:rsidRPr="00055449">
        <w:rPr>
          <w:sz w:val="28"/>
          <w:szCs w:val="28"/>
          <w:lang w:val="vi-VN"/>
        </w:rPr>
        <w:t>/04 chỉ tiêu.</w:t>
      </w:r>
    </w:p>
    <w:p w14:paraId="41214E60" w14:textId="48B7A772" w:rsidR="00ED2ABB" w:rsidRPr="004952E8" w:rsidRDefault="00ED2ABB" w:rsidP="00ED2ABB">
      <w:pPr>
        <w:spacing w:line="312" w:lineRule="auto"/>
        <w:ind w:firstLine="425"/>
        <w:jc w:val="both"/>
        <w:rPr>
          <w:sz w:val="28"/>
          <w:szCs w:val="28"/>
          <w:lang w:val="vi-VN"/>
        </w:rPr>
      </w:pPr>
      <w:r w:rsidRPr="00055449">
        <w:rPr>
          <w:sz w:val="28"/>
          <w:szCs w:val="28"/>
          <w:lang w:val="vi-VN"/>
        </w:rPr>
        <w:t xml:space="preserve">- Số chỉ tiêu đạt điểm 0: </w:t>
      </w:r>
      <w:r w:rsidR="007B3A70" w:rsidRPr="007B3A70">
        <w:rPr>
          <w:sz w:val="28"/>
          <w:szCs w:val="28"/>
          <w:lang w:val="vi-VN"/>
        </w:rPr>
        <w:t>0</w:t>
      </w:r>
      <w:r w:rsidRPr="00055449">
        <w:rPr>
          <w:sz w:val="28"/>
          <w:szCs w:val="28"/>
          <w:lang w:val="vi-VN"/>
        </w:rPr>
        <w:t>/04 chỉ tiêu.</w:t>
      </w:r>
    </w:p>
    <w:p w14:paraId="54C7F405" w14:textId="2E6BFB99" w:rsidR="004C4916" w:rsidRPr="004C4916" w:rsidRDefault="00ED2ABB" w:rsidP="004C4916">
      <w:pPr>
        <w:spacing w:line="312" w:lineRule="auto"/>
        <w:ind w:firstLine="425"/>
        <w:jc w:val="both"/>
        <w:rPr>
          <w:sz w:val="28"/>
          <w:szCs w:val="28"/>
          <w:lang w:val="vi-VN"/>
        </w:rPr>
      </w:pPr>
      <w:r w:rsidRPr="00055449">
        <w:rPr>
          <w:sz w:val="28"/>
          <w:szCs w:val="28"/>
          <w:lang w:val="vi-VN"/>
        </w:rPr>
        <w:t xml:space="preserve">- Số điểm đạt được của tiêu chí: </w:t>
      </w:r>
      <w:r w:rsidRPr="004952E8">
        <w:rPr>
          <w:sz w:val="28"/>
          <w:szCs w:val="28"/>
          <w:lang w:val="vi-VN"/>
        </w:rPr>
        <w:t>2</w:t>
      </w:r>
      <w:r w:rsidR="00396F8C" w:rsidRPr="00396F8C">
        <w:rPr>
          <w:sz w:val="28"/>
          <w:szCs w:val="28"/>
          <w:lang w:val="vi-VN"/>
        </w:rPr>
        <w:t>4</w:t>
      </w:r>
      <w:r w:rsidRPr="00055449">
        <w:rPr>
          <w:sz w:val="28"/>
          <w:szCs w:val="28"/>
          <w:lang w:val="vi-VN"/>
        </w:rPr>
        <w:t>/25 điểm.</w:t>
      </w:r>
    </w:p>
    <w:p w14:paraId="692779DE" w14:textId="77777777" w:rsidR="00ED2ABB" w:rsidRPr="004952E8" w:rsidRDefault="00ED2ABB" w:rsidP="00ED2ABB">
      <w:pPr>
        <w:spacing w:line="312" w:lineRule="auto"/>
        <w:ind w:firstLine="425"/>
        <w:jc w:val="both"/>
        <w:rPr>
          <w:sz w:val="28"/>
          <w:szCs w:val="28"/>
          <w:lang w:val="vi-VN"/>
        </w:rPr>
      </w:pPr>
      <w:r w:rsidRPr="00055449">
        <w:rPr>
          <w:b/>
          <w:bCs/>
          <w:sz w:val="28"/>
          <w:szCs w:val="28"/>
          <w:lang w:val="vi-VN"/>
        </w:rPr>
        <w:t>3. Mức độ đáp ứng các điều kiện công nhận đạt chuẩn tiếp cận pháp luật</w:t>
      </w:r>
    </w:p>
    <w:p w14:paraId="2A7B2E8A" w14:textId="327ECFCB" w:rsidR="00ED2ABB" w:rsidRPr="004952E8" w:rsidRDefault="00ED2ABB" w:rsidP="00ED2ABB">
      <w:pPr>
        <w:spacing w:line="312" w:lineRule="auto"/>
        <w:ind w:firstLine="425"/>
        <w:jc w:val="both"/>
        <w:rPr>
          <w:sz w:val="28"/>
          <w:szCs w:val="28"/>
          <w:lang w:val="vi-VN"/>
        </w:rPr>
      </w:pPr>
      <w:r w:rsidRPr="00055449">
        <w:rPr>
          <w:sz w:val="28"/>
          <w:szCs w:val="28"/>
          <w:lang w:val="vi-VN"/>
        </w:rPr>
        <w:t xml:space="preserve">a) Số tiêu chí đạt từ 50% số điểm tối đa trở lên: </w:t>
      </w:r>
      <w:r w:rsidRPr="004952E8">
        <w:rPr>
          <w:sz w:val="28"/>
          <w:szCs w:val="28"/>
          <w:lang w:val="vi-VN"/>
        </w:rPr>
        <w:t>0</w:t>
      </w:r>
      <w:r w:rsidR="00396F8C" w:rsidRPr="00396F8C">
        <w:rPr>
          <w:sz w:val="28"/>
          <w:szCs w:val="28"/>
          <w:lang w:val="vi-VN"/>
        </w:rPr>
        <w:t>5</w:t>
      </w:r>
      <w:r w:rsidRPr="00055449">
        <w:rPr>
          <w:sz w:val="28"/>
          <w:szCs w:val="28"/>
          <w:lang w:val="vi-VN"/>
        </w:rPr>
        <w:t>/05 tiêu chí.</w:t>
      </w:r>
    </w:p>
    <w:p w14:paraId="52B52565" w14:textId="1926FF11" w:rsidR="00ED2ABB" w:rsidRPr="004952E8" w:rsidRDefault="00ED2ABB" w:rsidP="00ED2ABB">
      <w:pPr>
        <w:spacing w:line="312" w:lineRule="auto"/>
        <w:ind w:firstLine="425"/>
        <w:jc w:val="both"/>
        <w:rPr>
          <w:sz w:val="28"/>
          <w:szCs w:val="28"/>
          <w:lang w:val="vi-VN"/>
        </w:rPr>
      </w:pPr>
      <w:r w:rsidRPr="00055449">
        <w:rPr>
          <w:sz w:val="28"/>
          <w:szCs w:val="28"/>
          <w:lang w:val="vi-VN"/>
        </w:rPr>
        <w:t>b) Tổng điể</w:t>
      </w:r>
      <w:r>
        <w:rPr>
          <w:sz w:val="28"/>
          <w:szCs w:val="28"/>
          <w:lang w:val="vi-VN"/>
        </w:rPr>
        <w:t>m số đạt được của các tiêu chí:</w:t>
      </w:r>
      <w:r w:rsidRPr="004952E8">
        <w:rPr>
          <w:sz w:val="28"/>
          <w:szCs w:val="28"/>
          <w:lang w:val="vi-VN"/>
        </w:rPr>
        <w:t xml:space="preserve"> 9</w:t>
      </w:r>
      <w:r w:rsidR="00396F8C" w:rsidRPr="00396F8C">
        <w:rPr>
          <w:sz w:val="28"/>
          <w:szCs w:val="28"/>
          <w:lang w:val="vi-VN"/>
        </w:rPr>
        <w:t>2</w:t>
      </w:r>
      <w:r w:rsidRPr="00055449">
        <w:rPr>
          <w:sz w:val="28"/>
          <w:szCs w:val="28"/>
          <w:lang w:val="vi-VN"/>
        </w:rPr>
        <w:t>/100 điểm (sau khi làm tròn).</w:t>
      </w:r>
    </w:p>
    <w:p w14:paraId="0A68758D" w14:textId="77777777" w:rsidR="00ED2ABB" w:rsidRPr="004952E8" w:rsidRDefault="00ED2ABB" w:rsidP="00ED2ABB">
      <w:pPr>
        <w:spacing w:line="312" w:lineRule="auto"/>
        <w:ind w:firstLine="425"/>
        <w:jc w:val="both"/>
        <w:rPr>
          <w:sz w:val="28"/>
          <w:szCs w:val="28"/>
          <w:lang w:val="vi-VN"/>
        </w:rPr>
      </w:pPr>
      <w:r w:rsidRPr="00055449">
        <w:rPr>
          <w:sz w:val="28"/>
          <w:szCs w:val="28"/>
          <w:lang w:val="vi-VN"/>
        </w:rPr>
        <w:t>c) Trong năm đánh giá, không có cán bộ, công chức là người đứng đầu cấp ủy, chính quyền cấp xã bị xử lý kỷ luật hành chính do vi phạm pháp luật trong thi hành công vụ hoặc bị truy cứu trách nhiệm hình sự.</w:t>
      </w:r>
    </w:p>
    <w:p w14:paraId="64725E3D" w14:textId="77777777" w:rsidR="00ED2ABB" w:rsidRDefault="00ED2ABB" w:rsidP="00ED2ABB">
      <w:pPr>
        <w:spacing w:line="312" w:lineRule="auto"/>
        <w:ind w:firstLine="425"/>
        <w:jc w:val="both"/>
        <w:rPr>
          <w:sz w:val="28"/>
          <w:szCs w:val="28"/>
          <w:lang w:val="vi-VN"/>
        </w:rPr>
      </w:pPr>
      <w:r w:rsidRPr="00055449">
        <w:rPr>
          <w:sz w:val="28"/>
          <w:szCs w:val="28"/>
          <w:lang w:val="vi-VN"/>
        </w:rPr>
        <w:t xml:space="preserve">- </w:t>
      </w:r>
      <w:r w:rsidRPr="004952E8">
        <w:rPr>
          <w:sz w:val="28"/>
          <w:szCs w:val="28"/>
          <w:lang w:val="vi-VN"/>
        </w:rPr>
        <w:t xml:space="preserve">Trong năm không có </w:t>
      </w:r>
      <w:r>
        <w:rPr>
          <w:sz w:val="28"/>
          <w:szCs w:val="28"/>
          <w:lang w:val="vi-VN"/>
        </w:rPr>
        <w:t>cán bộ bị xử lý kỷ luật</w:t>
      </w:r>
      <w:r w:rsidRPr="004952E8">
        <w:rPr>
          <w:sz w:val="28"/>
          <w:szCs w:val="28"/>
          <w:lang w:val="vi-VN"/>
        </w:rPr>
        <w:t>.</w:t>
      </w:r>
      <w:r w:rsidRPr="00055449">
        <w:rPr>
          <w:sz w:val="28"/>
          <w:szCs w:val="28"/>
          <w:lang w:val="vi-VN"/>
        </w:rPr>
        <w:t xml:space="preserve"> </w:t>
      </w:r>
    </w:p>
    <w:p w14:paraId="129636F6" w14:textId="77777777" w:rsidR="00ED2ABB" w:rsidRPr="004952E8" w:rsidRDefault="00ED2ABB" w:rsidP="00ED2ABB">
      <w:pPr>
        <w:spacing w:line="312" w:lineRule="auto"/>
        <w:ind w:firstLine="425"/>
        <w:jc w:val="both"/>
        <w:rPr>
          <w:sz w:val="28"/>
          <w:szCs w:val="28"/>
          <w:lang w:val="vi-VN"/>
        </w:rPr>
      </w:pPr>
      <w:r w:rsidRPr="00055449">
        <w:rPr>
          <w:sz w:val="28"/>
          <w:szCs w:val="28"/>
          <w:lang w:val="vi-VN"/>
        </w:rPr>
        <w:t xml:space="preserve">d) Mức độ đáp ứng các điều kiện công nhận đạt chuẩn tiếp cận pháp luật: Đáp ứng được </w:t>
      </w:r>
      <w:r w:rsidRPr="004952E8">
        <w:rPr>
          <w:sz w:val="28"/>
          <w:szCs w:val="28"/>
          <w:lang w:val="vi-VN"/>
        </w:rPr>
        <w:t>03</w:t>
      </w:r>
      <w:r w:rsidRPr="00055449">
        <w:rPr>
          <w:sz w:val="28"/>
          <w:szCs w:val="28"/>
          <w:lang w:val="vi-VN"/>
        </w:rPr>
        <w:t>/03 điều kiện.</w:t>
      </w:r>
    </w:p>
    <w:p w14:paraId="27C724F4" w14:textId="77777777" w:rsidR="00ED2ABB" w:rsidRPr="004952E8" w:rsidRDefault="00ED2ABB" w:rsidP="00ED2ABB">
      <w:pPr>
        <w:spacing w:line="312" w:lineRule="auto"/>
        <w:ind w:firstLine="426"/>
        <w:jc w:val="both"/>
        <w:rPr>
          <w:color w:val="000000" w:themeColor="text1"/>
          <w:sz w:val="28"/>
          <w:szCs w:val="28"/>
          <w:lang w:val="vi-VN"/>
        </w:rPr>
      </w:pPr>
      <w:r w:rsidRPr="00055449">
        <w:rPr>
          <w:b/>
          <w:bCs/>
          <w:color w:val="000000" w:themeColor="text1"/>
          <w:sz w:val="28"/>
          <w:szCs w:val="28"/>
          <w:lang w:val="vi-VN"/>
        </w:rPr>
        <w:t>II. Những thuận lợi, khó khăn trong thực hiện các tiêu chí, chỉ tiêu và đánh giá xã, phường, thị trấn đạt chuẩn tiếp cận pháp luật; đề xuất giải pháp khắc phục</w:t>
      </w:r>
    </w:p>
    <w:p w14:paraId="1DE17737" w14:textId="77777777" w:rsidR="00ED2ABB" w:rsidRPr="00055449" w:rsidRDefault="00ED2ABB" w:rsidP="00ED2ABB">
      <w:pPr>
        <w:spacing w:line="312" w:lineRule="auto"/>
        <w:ind w:firstLine="426"/>
        <w:jc w:val="both"/>
        <w:rPr>
          <w:b/>
          <w:color w:val="000000" w:themeColor="text1"/>
          <w:sz w:val="28"/>
          <w:szCs w:val="28"/>
          <w:lang w:val="vi-VN"/>
        </w:rPr>
      </w:pPr>
      <w:r w:rsidRPr="00055449">
        <w:rPr>
          <w:b/>
          <w:color w:val="000000" w:themeColor="text1"/>
          <w:sz w:val="28"/>
          <w:szCs w:val="28"/>
          <w:lang w:val="vi-VN"/>
        </w:rPr>
        <w:t>1. Thuận lợi</w:t>
      </w:r>
    </w:p>
    <w:p w14:paraId="6DA732E6" w14:textId="77777777" w:rsidR="00ED2ABB" w:rsidRPr="004952E8" w:rsidRDefault="00ED2ABB" w:rsidP="00ED2ABB">
      <w:pPr>
        <w:tabs>
          <w:tab w:val="left" w:pos="0"/>
        </w:tabs>
        <w:spacing w:line="312" w:lineRule="auto"/>
        <w:ind w:firstLine="540"/>
        <w:jc w:val="both"/>
        <w:rPr>
          <w:bCs/>
          <w:iCs/>
          <w:color w:val="000000" w:themeColor="text1"/>
          <w:sz w:val="28"/>
          <w:szCs w:val="28"/>
          <w:shd w:val="clear" w:color="auto" w:fill="FFFFFF"/>
          <w:lang w:val="vi-VN"/>
        </w:rPr>
      </w:pPr>
      <w:r w:rsidRPr="004952E8">
        <w:rPr>
          <w:bCs/>
          <w:iCs/>
          <w:color w:val="000000" w:themeColor="text1"/>
          <w:sz w:val="28"/>
          <w:szCs w:val="28"/>
          <w:shd w:val="clear" w:color="auto" w:fill="FFFFFF"/>
          <w:lang w:val="vi-VN"/>
        </w:rPr>
        <w:t xml:space="preserve">Trong những năm qua, cùng với quá trình xây dựng, hoàn thiện hệ thống pháp luật đáp ứng yêu cầu xây dựng Nhà nước pháp quyền xã hội chủ nghĩa của Nhân dân, do Nhân dân, vì Nhân dân, phát huy dân chủ, tăng cường pháp chế xã hội chủ nghĩa, công tác tổ chức thực hiện pháp luật, đưa pháp luật vào cuộc sống luôn được Đảng bộ, chính quyền địa phương quan tâm. Bảo đảm quyền được thông tin pháp luật, quyền được tiếp cận và sử dụng pháp luật để bảo vệ quyền, </w:t>
      </w:r>
      <w:r w:rsidRPr="004952E8">
        <w:rPr>
          <w:bCs/>
          <w:iCs/>
          <w:color w:val="000000" w:themeColor="text1"/>
          <w:sz w:val="28"/>
          <w:szCs w:val="28"/>
          <w:shd w:val="clear" w:color="auto" w:fill="FFFFFF"/>
          <w:lang w:val="vi-VN"/>
        </w:rPr>
        <w:lastRenderedPageBreak/>
        <w:t>lợi ích hợp pháp của công dân, hỗ trợ, giúp đỡ công dân thực hiện các quyền, nghĩa vụ, tham gia quản lý nhà nước và xã hội.</w:t>
      </w:r>
    </w:p>
    <w:p w14:paraId="42588B0E" w14:textId="77CF0E23" w:rsidR="00ED2ABB" w:rsidRPr="004952E8" w:rsidRDefault="00ED2ABB" w:rsidP="00ED2ABB">
      <w:pPr>
        <w:tabs>
          <w:tab w:val="left" w:pos="0"/>
        </w:tabs>
        <w:spacing w:line="312" w:lineRule="auto"/>
        <w:ind w:firstLine="540"/>
        <w:jc w:val="both"/>
        <w:rPr>
          <w:color w:val="000000" w:themeColor="text1"/>
          <w:sz w:val="28"/>
          <w:szCs w:val="28"/>
          <w:lang w:val="vi-VN"/>
        </w:rPr>
      </w:pPr>
      <w:r w:rsidRPr="004952E8">
        <w:rPr>
          <w:color w:val="000000" w:themeColor="text1"/>
          <w:sz w:val="28"/>
          <w:szCs w:val="28"/>
          <w:lang w:val="vi-VN"/>
        </w:rPr>
        <w:t xml:space="preserve">Thực hiện thủ tục hành chính thuộc thẩm quyền của Ủy ban nhân dân cấp xã đã được chú trọng, các cán bộ công chức đã thường xuyên </w:t>
      </w:r>
      <w:r w:rsidR="00F8383B" w:rsidRPr="00F8383B">
        <w:rPr>
          <w:color w:val="000000" w:themeColor="text1"/>
          <w:sz w:val="28"/>
          <w:szCs w:val="28"/>
          <w:lang w:val="vi-VN"/>
        </w:rPr>
        <w:t>trau dồi</w:t>
      </w:r>
      <w:r w:rsidRPr="004952E8">
        <w:rPr>
          <w:color w:val="000000" w:themeColor="text1"/>
          <w:sz w:val="28"/>
          <w:szCs w:val="28"/>
          <w:lang w:val="vi-VN"/>
        </w:rPr>
        <w:t xml:space="preserve"> kinh nghiệ</w:t>
      </w:r>
      <w:r w:rsidR="00F8383B" w:rsidRPr="00F8383B">
        <w:rPr>
          <w:color w:val="000000" w:themeColor="text1"/>
          <w:sz w:val="28"/>
          <w:szCs w:val="28"/>
          <w:lang w:val="vi-VN"/>
        </w:rPr>
        <w:t>m</w:t>
      </w:r>
      <w:r w:rsidRPr="004952E8">
        <w:rPr>
          <w:color w:val="000000" w:themeColor="text1"/>
          <w:sz w:val="28"/>
          <w:szCs w:val="28"/>
          <w:lang w:val="vi-VN"/>
        </w:rPr>
        <w:t>, kiến thức, kỹ năng chuyên môn. Đặc biệt là đã thường xuyên rèn luyện kỹ năng giao tiếp, nâng cao ý thức, thái độ phục vụ người dân khi đến liên hệ và giải quyết thủ tục hành chính. Kết quả là không có thủ tục hành chính nào giải quyết quá hạn, không có ý kiến phản ánh về thái độ của cán bộ. Kết quả lấy ý kiến 100% hài lòng về kết quả và thái độ phục vụ.</w:t>
      </w:r>
    </w:p>
    <w:p w14:paraId="59DB6855" w14:textId="77777777" w:rsidR="00ED2ABB" w:rsidRPr="004952E8" w:rsidRDefault="00ED2ABB" w:rsidP="00ED2ABB">
      <w:pPr>
        <w:tabs>
          <w:tab w:val="left" w:pos="0"/>
        </w:tabs>
        <w:spacing w:line="312" w:lineRule="auto"/>
        <w:ind w:firstLine="540"/>
        <w:jc w:val="both"/>
        <w:rPr>
          <w:color w:val="000000" w:themeColor="text1"/>
          <w:sz w:val="28"/>
          <w:szCs w:val="28"/>
          <w:lang w:val="vi-VN"/>
        </w:rPr>
      </w:pPr>
      <w:r w:rsidRPr="004952E8">
        <w:rPr>
          <w:color w:val="000000" w:themeColor="text1"/>
          <w:sz w:val="28"/>
          <w:szCs w:val="28"/>
          <w:lang w:val="vi-VN"/>
        </w:rPr>
        <w:t>Công tác tuyên truyền, phổ biến pháp luật luôn nhận được sự quan tâm của cả hệ thống chính trị, sự hưởng ứng vào cuộc của các tổ chức chính trị, chính trị xã hội.</w:t>
      </w:r>
    </w:p>
    <w:p w14:paraId="513E7353" w14:textId="77777777" w:rsidR="00ED2ABB" w:rsidRPr="004952E8" w:rsidRDefault="00ED2ABB" w:rsidP="00ED2ABB">
      <w:pPr>
        <w:tabs>
          <w:tab w:val="left" w:pos="0"/>
        </w:tabs>
        <w:spacing w:line="312" w:lineRule="auto"/>
        <w:ind w:firstLine="540"/>
        <w:jc w:val="both"/>
        <w:rPr>
          <w:color w:val="000000" w:themeColor="text1"/>
          <w:sz w:val="28"/>
          <w:szCs w:val="28"/>
          <w:lang w:val="vi-VN"/>
        </w:rPr>
      </w:pPr>
      <w:r w:rsidRPr="004952E8">
        <w:rPr>
          <w:color w:val="000000" w:themeColor="text1"/>
          <w:sz w:val="28"/>
          <w:szCs w:val="28"/>
          <w:lang w:val="vi-VN"/>
        </w:rPr>
        <w:t>Công tác hòa giải luôn nhận được sự quan tâm chỉ đạo của Đảng ủy, HĐND, UBND nên đội ngũ hòa giải viên thường xuyên được kiện toàn đảm bảo đủ số lượng. Nhân dân trong xã luôn có ý thức cao trong tuân thủ pháp luật, nhân dân sống tình cảm luôn giúp đỡ lẫn nhau nên những mâu thuẫn nhỏ ít xảy ra nếu có xảy ra thì việc giải quyết là các tổ đã thực hiện hòa giải thành tại các tổ hòa giải.</w:t>
      </w:r>
    </w:p>
    <w:p w14:paraId="63DB06F3" w14:textId="5274853F" w:rsidR="00ED2ABB" w:rsidRPr="004952E8" w:rsidRDefault="00ED2ABB" w:rsidP="00ED2ABB">
      <w:pPr>
        <w:tabs>
          <w:tab w:val="left" w:pos="0"/>
        </w:tabs>
        <w:spacing w:line="312" w:lineRule="auto"/>
        <w:ind w:firstLine="540"/>
        <w:jc w:val="both"/>
        <w:rPr>
          <w:bCs/>
          <w:color w:val="000000" w:themeColor="text1"/>
          <w:spacing w:val="-6"/>
          <w:sz w:val="28"/>
          <w:szCs w:val="28"/>
          <w:lang w:val="vi-VN"/>
        </w:rPr>
      </w:pPr>
      <w:r w:rsidRPr="004952E8">
        <w:rPr>
          <w:color w:val="000000" w:themeColor="text1"/>
          <w:sz w:val="28"/>
          <w:szCs w:val="28"/>
          <w:lang w:val="vi-VN"/>
        </w:rPr>
        <w:t>Xuất phát từ nhận thức được sự quan trọng của việc dân chủ trong thực hiện nhiệm vụ tại địa phương, chỉ có dân chủ mới tạo được sự tin tưởng, đoàn kết, sự ủng hộ của nhân dân, quyết định sự thành công trong thực hiện thắng lợi các nhiệm vụ. Do đó trong những năm qua địa phương đã làm tốt công tác dân chủ ở cơ sở, các chương trình trước khi thực hiện đều được tổ chức họp dân bàn bạc thống nhất trước khi triển khai, trong quá trình triển khai luôn có sự giám sát của ban giám sát cộng đồng.</w:t>
      </w:r>
    </w:p>
    <w:p w14:paraId="64A68346" w14:textId="77777777" w:rsidR="00ED2ABB" w:rsidRPr="004952E8" w:rsidRDefault="00ED2ABB" w:rsidP="00ED2ABB">
      <w:pPr>
        <w:spacing w:line="312" w:lineRule="auto"/>
        <w:ind w:firstLine="426"/>
        <w:jc w:val="both"/>
        <w:rPr>
          <w:b/>
          <w:color w:val="000000" w:themeColor="text1"/>
          <w:sz w:val="28"/>
          <w:szCs w:val="28"/>
          <w:lang w:val="vi-VN"/>
        </w:rPr>
      </w:pPr>
      <w:r w:rsidRPr="00055449">
        <w:rPr>
          <w:b/>
          <w:color w:val="000000" w:themeColor="text1"/>
          <w:sz w:val="28"/>
          <w:szCs w:val="28"/>
          <w:lang w:val="vi-VN"/>
        </w:rPr>
        <w:t>2. Tồn tại, hạn chế, khó khăn, vướng mắc và nguyên nhân</w:t>
      </w:r>
    </w:p>
    <w:p w14:paraId="6306FCF4" w14:textId="77777777" w:rsidR="00ED2ABB" w:rsidRPr="00C41795" w:rsidRDefault="00ED2ABB" w:rsidP="00ED2ABB">
      <w:pPr>
        <w:tabs>
          <w:tab w:val="left" w:pos="0"/>
        </w:tabs>
        <w:spacing w:line="312" w:lineRule="auto"/>
        <w:ind w:firstLine="540"/>
        <w:jc w:val="both"/>
        <w:rPr>
          <w:bCs/>
          <w:color w:val="000000" w:themeColor="text1"/>
          <w:spacing w:val="-6"/>
          <w:sz w:val="28"/>
          <w:szCs w:val="28"/>
          <w:lang w:val="vi-VN"/>
        </w:rPr>
      </w:pPr>
      <w:r w:rsidRPr="004952E8">
        <w:rPr>
          <w:bCs/>
          <w:color w:val="000000" w:themeColor="text1"/>
          <w:spacing w:val="-6"/>
          <w:sz w:val="28"/>
          <w:szCs w:val="28"/>
          <w:lang w:val="vi-VN"/>
        </w:rPr>
        <w:t>Việc thực hiện các tiêu chí trong bộ tiêu chí chuẩn tiếp cận pháp luật hiện nay còn một số vướng mắc đó là:</w:t>
      </w:r>
    </w:p>
    <w:p w14:paraId="3CF6D563" w14:textId="77777777" w:rsidR="00F8383B" w:rsidRPr="00F8383B" w:rsidRDefault="00F8383B" w:rsidP="00F8383B">
      <w:pPr>
        <w:spacing w:line="276" w:lineRule="auto"/>
        <w:ind w:firstLine="720"/>
        <w:jc w:val="both"/>
        <w:rPr>
          <w:bCs/>
          <w:sz w:val="28"/>
          <w:szCs w:val="28"/>
          <w:lang w:val="fr-FR"/>
        </w:rPr>
      </w:pPr>
      <w:r w:rsidRPr="00F8383B">
        <w:rPr>
          <w:bCs/>
          <w:sz w:val="28"/>
          <w:szCs w:val="28"/>
          <w:lang w:val="fr-FR"/>
        </w:rPr>
        <w:t>- Công tác tuyên truyền phổ biến giáo dục pháp luật cho đối tượng đặc thù trên địa bàn có tổ chức nhưng nội dung vẫn còn chung chung.</w:t>
      </w:r>
    </w:p>
    <w:p w14:paraId="6464FF1E" w14:textId="77777777" w:rsidR="00F8383B" w:rsidRPr="00F8383B" w:rsidRDefault="00F8383B" w:rsidP="00F8383B">
      <w:pPr>
        <w:spacing w:line="276" w:lineRule="auto"/>
        <w:ind w:firstLine="720"/>
        <w:jc w:val="both"/>
        <w:rPr>
          <w:bCs/>
          <w:sz w:val="28"/>
          <w:szCs w:val="28"/>
          <w:lang w:val="fr-FR"/>
        </w:rPr>
      </w:pPr>
      <w:r w:rsidRPr="00F8383B">
        <w:rPr>
          <w:bCs/>
          <w:sz w:val="28"/>
          <w:szCs w:val="28"/>
          <w:lang w:val="fr-FR"/>
        </w:rPr>
        <w:t>- Công tác công khai văn bản quy phạm pháp luật, văn bản hành chính có giá trị áp dụng chung có liên quan trực tiếp đến tổ chức, cá nhân trên địa bàn chưa được thực sự quan tâm.</w:t>
      </w:r>
    </w:p>
    <w:p w14:paraId="119C1F08" w14:textId="77777777" w:rsidR="00F8383B" w:rsidRPr="00F8383B" w:rsidRDefault="00F8383B" w:rsidP="00F8383B">
      <w:pPr>
        <w:spacing w:line="276" w:lineRule="auto"/>
        <w:ind w:firstLine="720"/>
        <w:jc w:val="both"/>
        <w:rPr>
          <w:bCs/>
          <w:sz w:val="28"/>
          <w:szCs w:val="28"/>
          <w:lang w:val="fr-FR"/>
        </w:rPr>
      </w:pPr>
      <w:r w:rsidRPr="00F8383B">
        <w:rPr>
          <w:bCs/>
          <w:sz w:val="28"/>
          <w:szCs w:val="28"/>
          <w:lang w:val="fr-FR"/>
        </w:rPr>
        <w:t>- Xây dựng thực hiện chuyên mục thông tin Phổ biến, giáo dục pháp luật qua mạng lưới truyền thanh của xã còn hạn chế.</w:t>
      </w:r>
    </w:p>
    <w:p w14:paraId="2D5F366C" w14:textId="18A5D39A" w:rsidR="00F8383B" w:rsidRPr="00F8383B" w:rsidRDefault="00F8383B" w:rsidP="00F8383B">
      <w:pPr>
        <w:spacing w:line="276" w:lineRule="auto"/>
        <w:ind w:firstLine="720"/>
        <w:jc w:val="both"/>
        <w:rPr>
          <w:bCs/>
          <w:sz w:val="28"/>
          <w:szCs w:val="28"/>
          <w:lang w:val="fr-FR"/>
        </w:rPr>
      </w:pPr>
      <w:r w:rsidRPr="00F8383B">
        <w:rPr>
          <w:bCs/>
          <w:sz w:val="28"/>
          <w:szCs w:val="28"/>
          <w:lang w:val="fr-FR"/>
        </w:rPr>
        <w:lastRenderedPageBreak/>
        <w:t xml:space="preserve">- Xây dựng cấp xã đạt chuẩn tiếp cận pháp luật là một nhiệm vụ hết sức quan trọng, liên quan đến toàn bộ hoạt động của UBND xã, bởi vậy đòi hỏi phải có sự vào cuộc của cả hệ thống chính trị, sự tập trung cao độ, trí tuệ của mỗi cán công chức, cùng với Cấp uỷ, ban cán sự các thôn mới đáp ứng được yêu cầu nhiệm vụ. UBND xã phải có sự phân công rõ ràng nhiệm vụ của các công chức trong thực hiện tiêu chí chuẩn tiếp cận pháp luật để đảm bảo sự phối hợp giữa các công chức trong thực hiện nhiệm vụ. </w:t>
      </w:r>
    </w:p>
    <w:p w14:paraId="38B78FC5" w14:textId="77777777" w:rsidR="00F8383B" w:rsidRPr="00F8383B" w:rsidRDefault="00F8383B" w:rsidP="00F8383B">
      <w:pPr>
        <w:spacing w:line="276" w:lineRule="auto"/>
        <w:ind w:firstLine="720"/>
        <w:jc w:val="both"/>
        <w:rPr>
          <w:bCs/>
          <w:sz w:val="28"/>
          <w:szCs w:val="28"/>
          <w:lang w:val="fr-FR"/>
        </w:rPr>
      </w:pPr>
      <w:r w:rsidRPr="00F8383B">
        <w:rPr>
          <w:bCs/>
          <w:sz w:val="28"/>
          <w:szCs w:val="28"/>
          <w:lang w:val="fr-FR"/>
        </w:rPr>
        <w:t>- Khác với một số tiêu chí khác trong bộ tiêu chí xây dựng nông thôn mới, việc xây dựng xã đạt chuẩn tiếp cận pháp luật là tiêu chí phải thực hiện hàng năm và được tổ chức đánh giá, công nhận hàng năm; bởi vậy đòi hỏi thực hiện thường xuyên, lâu dài.</w:t>
      </w:r>
    </w:p>
    <w:p w14:paraId="75135DCB" w14:textId="77777777" w:rsidR="00F8383B" w:rsidRPr="00F8383B" w:rsidRDefault="00F8383B" w:rsidP="00F8383B">
      <w:pPr>
        <w:spacing w:line="276" w:lineRule="auto"/>
        <w:ind w:firstLine="720"/>
        <w:jc w:val="both"/>
        <w:rPr>
          <w:bCs/>
          <w:sz w:val="28"/>
          <w:szCs w:val="28"/>
          <w:lang w:val="fr-FR"/>
        </w:rPr>
      </w:pPr>
      <w:r w:rsidRPr="00F8383B">
        <w:rPr>
          <w:bCs/>
          <w:sz w:val="28"/>
          <w:szCs w:val="28"/>
          <w:lang w:val="fr-FR"/>
        </w:rPr>
        <w:t>- Sự phối hợp chặt chẽ giữa UBND xã với Ủy ban MTTQ và các tổ chức thành viên, với Ban cán sự các thôn cũng là một khâu quan trọng đảm bảo sự thành công trong xây dựng xã đạt chuẩn tiếp cận pháp luật.</w:t>
      </w:r>
    </w:p>
    <w:p w14:paraId="1E230565" w14:textId="325B337A" w:rsidR="00ED2ABB" w:rsidRPr="00F8383B" w:rsidRDefault="00F8383B" w:rsidP="00F8383B">
      <w:pPr>
        <w:spacing w:line="276" w:lineRule="auto"/>
        <w:ind w:firstLine="720"/>
        <w:jc w:val="both"/>
        <w:rPr>
          <w:bCs/>
          <w:sz w:val="28"/>
          <w:szCs w:val="28"/>
          <w:lang w:val="fr-FR"/>
        </w:rPr>
      </w:pPr>
      <w:r w:rsidRPr="00F8383B">
        <w:rPr>
          <w:bCs/>
          <w:sz w:val="28"/>
          <w:szCs w:val="28"/>
          <w:lang w:val="fr-FR"/>
        </w:rPr>
        <w:t>- Hiện nay với điều kiện công việc nhiều do đó một số công chức được phân công tham mưu thực hiện các Tiêu chí, chỉ tiêu tiếp cận pháp luật trong một số thời điểm chưa đảm bảo thực hiện được đầy đủ nhiệm vụ được giao.</w:t>
      </w:r>
    </w:p>
    <w:p w14:paraId="668DC631" w14:textId="77777777" w:rsidR="00ED2ABB" w:rsidRPr="004952E8" w:rsidRDefault="00ED2ABB" w:rsidP="00ED2ABB">
      <w:pPr>
        <w:spacing w:line="312" w:lineRule="auto"/>
        <w:ind w:firstLine="567"/>
        <w:jc w:val="both"/>
        <w:rPr>
          <w:sz w:val="28"/>
          <w:szCs w:val="28"/>
          <w:lang w:val="nl-NL"/>
        </w:rPr>
      </w:pPr>
      <w:r w:rsidRPr="00055449">
        <w:rPr>
          <w:b/>
          <w:bCs/>
          <w:sz w:val="28"/>
          <w:szCs w:val="28"/>
          <w:lang w:val="vi-VN"/>
        </w:rPr>
        <w:t>III. Mục tiêu, kế hoạch thực hiện</w:t>
      </w:r>
    </w:p>
    <w:p w14:paraId="67F9318C" w14:textId="77777777" w:rsidR="00ED2ABB" w:rsidRPr="004952E8" w:rsidRDefault="00ED2ABB" w:rsidP="00ED2ABB">
      <w:pPr>
        <w:spacing w:line="312" w:lineRule="auto"/>
        <w:ind w:firstLine="567"/>
        <w:jc w:val="both"/>
        <w:rPr>
          <w:b/>
          <w:sz w:val="28"/>
          <w:szCs w:val="28"/>
          <w:lang w:val="nl-NL"/>
        </w:rPr>
      </w:pPr>
      <w:r w:rsidRPr="00055449">
        <w:rPr>
          <w:b/>
          <w:sz w:val="28"/>
          <w:szCs w:val="28"/>
          <w:lang w:val="vi-VN"/>
        </w:rPr>
        <w:t>1. Mục tiêu thực hiện</w:t>
      </w:r>
      <w:r w:rsidRPr="004952E8">
        <w:rPr>
          <w:b/>
          <w:sz w:val="28"/>
          <w:szCs w:val="28"/>
          <w:lang w:val="nl-NL"/>
        </w:rPr>
        <w:t>:</w:t>
      </w:r>
    </w:p>
    <w:p w14:paraId="5DEEA957" w14:textId="77777777" w:rsidR="00ED2ABB" w:rsidRPr="004952E8" w:rsidRDefault="00ED2ABB" w:rsidP="00ED2ABB">
      <w:pPr>
        <w:spacing w:line="312" w:lineRule="auto"/>
        <w:ind w:firstLine="567"/>
        <w:jc w:val="both"/>
        <w:rPr>
          <w:sz w:val="28"/>
          <w:szCs w:val="28"/>
          <w:lang w:val="nl-NL"/>
        </w:rPr>
      </w:pPr>
      <w:r w:rsidRPr="004952E8">
        <w:rPr>
          <w:color w:val="000000"/>
          <w:sz w:val="28"/>
          <w:szCs w:val="28"/>
          <w:lang w:val="nl-NL"/>
        </w:rPr>
        <w:t>Nâng cao chất lượng, hiệu quả công tác xây dựng xã đạt chuẩn tiếp cận pháp luật, bảo đảm quyền được tiếp cận thông tin của người dân, góp phần xây dựng xã đạt chuẩn nông thôn mới, nông thôn mới nâng cao trong các năm tiếp theo.</w:t>
      </w:r>
    </w:p>
    <w:p w14:paraId="27E35482" w14:textId="77777777" w:rsidR="00ED2ABB" w:rsidRDefault="00ED2ABB" w:rsidP="00ED2ABB">
      <w:pPr>
        <w:spacing w:line="312" w:lineRule="auto"/>
        <w:ind w:firstLine="567"/>
        <w:jc w:val="both"/>
        <w:rPr>
          <w:b/>
          <w:sz w:val="28"/>
          <w:szCs w:val="28"/>
          <w:lang w:val="nl-NL"/>
        </w:rPr>
      </w:pPr>
      <w:r w:rsidRPr="00055449">
        <w:rPr>
          <w:b/>
          <w:sz w:val="28"/>
          <w:szCs w:val="28"/>
          <w:lang w:val="vi-VN"/>
        </w:rPr>
        <w:t>2. Kế hoạch thực hiện</w:t>
      </w:r>
      <w:r w:rsidRPr="004952E8">
        <w:rPr>
          <w:b/>
          <w:sz w:val="28"/>
          <w:szCs w:val="28"/>
          <w:lang w:val="nl-NL"/>
        </w:rPr>
        <w:t>:</w:t>
      </w:r>
    </w:p>
    <w:p w14:paraId="357EB119" w14:textId="77777777" w:rsidR="00F8383B" w:rsidRPr="00F8383B" w:rsidRDefault="00F8383B" w:rsidP="00F8383B">
      <w:pPr>
        <w:spacing w:line="276" w:lineRule="auto"/>
        <w:ind w:firstLine="720"/>
        <w:jc w:val="both"/>
        <w:rPr>
          <w:bCs/>
          <w:sz w:val="28"/>
          <w:szCs w:val="28"/>
          <w:lang w:val="fr-FR"/>
        </w:rPr>
      </w:pPr>
      <w:r w:rsidRPr="00F8383B">
        <w:rPr>
          <w:bCs/>
          <w:sz w:val="28"/>
          <w:szCs w:val="28"/>
          <w:lang w:val="fr-FR"/>
        </w:rPr>
        <w:t>- Tham mưu các cấp có thẩm quyền ban hành văn bản theo thẩm quyền để tổ chức và bảo đảm thi hành Hiến pháp và pháp luật trên địa bàn đúng theo quy định được phấn cấp, ban hành đầy đủ, đúng quy định pháp luật các văn bản quy phạm pháp luật được cơ quan có thẩm quyền giao, ban hành đúng quy định pháp luật các văn bản hành chính có nội dung liên quan trực tiếp đến quyền, lợi ích của tổ chức, cá nhân tại địa phương. </w:t>
      </w:r>
    </w:p>
    <w:p w14:paraId="585CE386" w14:textId="77777777" w:rsidR="00F8383B" w:rsidRPr="00F8383B" w:rsidRDefault="00F8383B" w:rsidP="00F8383B">
      <w:pPr>
        <w:spacing w:line="276" w:lineRule="auto"/>
        <w:ind w:firstLine="720"/>
        <w:jc w:val="both"/>
        <w:rPr>
          <w:bCs/>
          <w:sz w:val="28"/>
          <w:szCs w:val="28"/>
          <w:lang w:val="fr-FR"/>
        </w:rPr>
      </w:pPr>
      <w:r w:rsidRPr="00F8383B">
        <w:rPr>
          <w:bCs/>
          <w:sz w:val="28"/>
          <w:szCs w:val="28"/>
          <w:lang w:val="fr-FR"/>
        </w:rPr>
        <w:t>- Tiếp tục công khai các thông tin kịp thời, chính xác, đầy đủ theo đúng quy định pháp luật về tiếp cận thông tin và thực hiện dân chủ ở cơ sở.</w:t>
      </w:r>
    </w:p>
    <w:p w14:paraId="7E91648B" w14:textId="77777777" w:rsidR="00F8383B" w:rsidRPr="00F8383B" w:rsidRDefault="00F8383B" w:rsidP="00F8383B">
      <w:pPr>
        <w:spacing w:line="276" w:lineRule="auto"/>
        <w:ind w:firstLine="720"/>
        <w:jc w:val="both"/>
        <w:rPr>
          <w:bCs/>
          <w:sz w:val="28"/>
          <w:szCs w:val="28"/>
          <w:lang w:val="fr-FR"/>
        </w:rPr>
      </w:pPr>
      <w:r w:rsidRPr="00F8383B">
        <w:rPr>
          <w:bCs/>
          <w:sz w:val="28"/>
          <w:szCs w:val="28"/>
          <w:lang w:val="fr-FR"/>
        </w:rPr>
        <w:t>- Cung cấp thông tin theo yêu cầu kịp thời, chính xác, đầy đủ theo đúng quy định pháp luật về tiếp cận thông tin khi có yêu cầu.</w:t>
      </w:r>
    </w:p>
    <w:p w14:paraId="2ACB12AC" w14:textId="77777777" w:rsidR="00F8383B" w:rsidRPr="00F8383B" w:rsidRDefault="00F8383B" w:rsidP="00F8383B">
      <w:pPr>
        <w:spacing w:line="276" w:lineRule="auto"/>
        <w:ind w:firstLine="720"/>
        <w:jc w:val="both"/>
        <w:rPr>
          <w:bCs/>
          <w:sz w:val="28"/>
          <w:szCs w:val="28"/>
          <w:lang w:val="fr-FR"/>
        </w:rPr>
      </w:pPr>
      <w:r w:rsidRPr="00F8383B">
        <w:rPr>
          <w:bCs/>
          <w:sz w:val="28"/>
          <w:szCs w:val="28"/>
          <w:lang w:val="fr-FR"/>
        </w:rPr>
        <w:t>- Tiếp tục tham mưu UBND xã ban hành và tổ chức thực hiện kế hoạch phổ biến, giáo dục pháp luật hàng năm theo đúng quy định pháp luật về phổ biến, giáo dục pháp luật</w:t>
      </w:r>
    </w:p>
    <w:p w14:paraId="4B9812CC" w14:textId="77777777" w:rsidR="00F8383B" w:rsidRPr="00F8383B" w:rsidRDefault="00F8383B" w:rsidP="00F8383B">
      <w:pPr>
        <w:spacing w:line="276" w:lineRule="auto"/>
        <w:ind w:firstLine="720"/>
        <w:jc w:val="both"/>
        <w:rPr>
          <w:bCs/>
          <w:sz w:val="28"/>
          <w:szCs w:val="28"/>
          <w:lang w:val="fr-FR"/>
        </w:rPr>
      </w:pPr>
      <w:r w:rsidRPr="00F8383B">
        <w:rPr>
          <w:bCs/>
          <w:sz w:val="28"/>
          <w:szCs w:val="28"/>
          <w:lang w:val="fr-FR"/>
        </w:rPr>
        <w:t>- Tiếp tục triển khai các hình thức, mô hình thông tin, phổ biến, giáo dục pháp luật hiệu quả tại cơ sở phải thực sự có hiệu quả.</w:t>
      </w:r>
    </w:p>
    <w:p w14:paraId="2415EC6F" w14:textId="77777777" w:rsidR="00F8383B" w:rsidRPr="00F8383B" w:rsidRDefault="00F8383B" w:rsidP="00F8383B">
      <w:pPr>
        <w:spacing w:line="276" w:lineRule="auto"/>
        <w:ind w:firstLine="720"/>
        <w:jc w:val="both"/>
        <w:rPr>
          <w:bCs/>
          <w:sz w:val="28"/>
          <w:szCs w:val="28"/>
          <w:lang w:val="fr-FR"/>
        </w:rPr>
      </w:pPr>
      <w:r w:rsidRPr="00F8383B">
        <w:rPr>
          <w:bCs/>
          <w:sz w:val="28"/>
          <w:szCs w:val="28"/>
          <w:lang w:val="fr-FR"/>
        </w:rPr>
        <w:lastRenderedPageBreak/>
        <w:t>- Tiếp tục tham mưu các cấp có thẩm quyền tổ chức bồi dưỡng, tập huấn kiến thức, kỹ năng phổ biến, giáo dục pháp luật cho tuyên truyền viên pháp luật theo đúng quy định pháp luật về phổ biến, giáo dục pháp luật.</w:t>
      </w:r>
    </w:p>
    <w:p w14:paraId="6C05878D" w14:textId="178A6F2D" w:rsidR="00F8383B" w:rsidRPr="00F8383B" w:rsidRDefault="00F8383B" w:rsidP="00164918">
      <w:pPr>
        <w:spacing w:line="276" w:lineRule="auto"/>
        <w:ind w:firstLine="720"/>
        <w:jc w:val="both"/>
        <w:rPr>
          <w:bCs/>
          <w:sz w:val="28"/>
          <w:szCs w:val="28"/>
          <w:lang w:val="fr-FR"/>
        </w:rPr>
      </w:pPr>
      <w:r w:rsidRPr="00F8383B">
        <w:rPr>
          <w:bCs/>
          <w:sz w:val="28"/>
          <w:szCs w:val="28"/>
          <w:lang w:val="fr-FR"/>
        </w:rPr>
        <w:t>- Tham mưu bố trí kinh phí Bảo đảm để thực hiện nhiệm vụ phổ biến, giáo dục pháp luật theo đúng quy định pháp luật về phổ biến, giáo dục pháp luật và hòa giải cơ sở.</w:t>
      </w:r>
    </w:p>
    <w:p w14:paraId="2B2E17BF" w14:textId="77777777" w:rsidR="00F8383B" w:rsidRPr="00F8383B" w:rsidRDefault="00F8383B" w:rsidP="00F8383B">
      <w:pPr>
        <w:spacing w:line="276" w:lineRule="auto"/>
        <w:ind w:firstLine="720"/>
        <w:jc w:val="both"/>
        <w:rPr>
          <w:bCs/>
          <w:sz w:val="28"/>
          <w:szCs w:val="28"/>
          <w:lang w:val="fr-FR"/>
        </w:rPr>
      </w:pPr>
      <w:r w:rsidRPr="00F8383B">
        <w:rPr>
          <w:bCs/>
          <w:sz w:val="28"/>
          <w:szCs w:val="28"/>
          <w:lang w:val="fr-FR"/>
        </w:rPr>
        <w:t>- Tham mưu làm tốt công tác tổ chức đối thoại giữa người đứng đầu cấp ủy, chính quyền địa phương với nhân dân, làm tốt công tác tiếp công dân, giải quyết khiếu nại, tố cáo, kiến nghị phản ánh của người dân.</w:t>
      </w:r>
    </w:p>
    <w:p w14:paraId="2251C70A" w14:textId="77777777" w:rsidR="00F8383B" w:rsidRPr="00F8383B" w:rsidRDefault="00F8383B" w:rsidP="00F8383B">
      <w:pPr>
        <w:spacing w:line="276" w:lineRule="auto"/>
        <w:ind w:firstLine="720"/>
        <w:jc w:val="both"/>
        <w:rPr>
          <w:bCs/>
          <w:sz w:val="28"/>
          <w:szCs w:val="28"/>
          <w:lang w:val="fr-FR"/>
        </w:rPr>
      </w:pPr>
      <w:r w:rsidRPr="00F8383B">
        <w:rPr>
          <w:bCs/>
          <w:sz w:val="28"/>
          <w:szCs w:val="28"/>
          <w:lang w:val="fr-FR"/>
        </w:rPr>
        <w:t>- Tiếp nhận, giải quyết thủ tục hành chính theo đúng quy định pháp luật về giải quyết thủ tục hành chính.</w:t>
      </w:r>
    </w:p>
    <w:p w14:paraId="364D9D81" w14:textId="77777777" w:rsidR="00F8383B" w:rsidRPr="00F8383B" w:rsidRDefault="00F8383B" w:rsidP="00F8383B">
      <w:pPr>
        <w:spacing w:line="276" w:lineRule="auto"/>
        <w:ind w:firstLine="720"/>
        <w:jc w:val="both"/>
        <w:rPr>
          <w:bCs/>
          <w:sz w:val="28"/>
          <w:szCs w:val="28"/>
          <w:lang w:val="fr-FR"/>
        </w:rPr>
      </w:pPr>
      <w:r w:rsidRPr="00F8383B">
        <w:rPr>
          <w:bCs/>
          <w:sz w:val="28"/>
          <w:szCs w:val="28"/>
          <w:lang w:val="fr-FR"/>
        </w:rPr>
        <w:t>- Tham mưu làm tốt công tác đảm bảo an ninh trật tự về an toàn xã hội trên địa bàn.</w:t>
      </w:r>
    </w:p>
    <w:p w14:paraId="55BFD88F" w14:textId="77777777" w:rsidR="00F8383B" w:rsidRPr="00F8383B" w:rsidRDefault="00F8383B" w:rsidP="00ED2ABB">
      <w:pPr>
        <w:spacing w:line="312" w:lineRule="auto"/>
        <w:ind w:firstLine="567"/>
        <w:jc w:val="both"/>
        <w:rPr>
          <w:b/>
          <w:sz w:val="28"/>
          <w:szCs w:val="28"/>
          <w:lang w:val="nl-NL"/>
        </w:rPr>
      </w:pPr>
    </w:p>
    <w:p w14:paraId="6BC5D27A" w14:textId="231BCC5A" w:rsidR="00ED2ABB" w:rsidRPr="00055449" w:rsidRDefault="00ED2ABB" w:rsidP="00F8383B">
      <w:pPr>
        <w:pStyle w:val="NormalWeb"/>
        <w:shd w:val="clear" w:color="auto" w:fill="FFFFFF"/>
        <w:spacing w:before="0" w:beforeAutospacing="0" w:after="0" w:afterAutospacing="0" w:line="312" w:lineRule="auto"/>
        <w:ind w:firstLine="567"/>
        <w:jc w:val="both"/>
        <w:rPr>
          <w:b/>
          <w:bCs/>
          <w:sz w:val="28"/>
          <w:szCs w:val="28"/>
          <w:lang w:val="vi-VN"/>
        </w:rPr>
      </w:pPr>
      <w:r w:rsidRPr="00055449">
        <w:rPr>
          <w:b/>
          <w:bCs/>
          <w:sz w:val="28"/>
          <w:szCs w:val="28"/>
          <w:lang w:val="vi-VN"/>
        </w:rPr>
        <w:t xml:space="preserve">IV. Đề nghị công nhận xã, phường, thị trấn đạt chuẩn tiếp cận pháp luật </w:t>
      </w:r>
    </w:p>
    <w:p w14:paraId="1F289440" w14:textId="183E9F20" w:rsidR="00ED2ABB" w:rsidRPr="00164918" w:rsidRDefault="00ED2ABB" w:rsidP="00ED2ABB">
      <w:pPr>
        <w:spacing w:line="312" w:lineRule="auto"/>
        <w:ind w:firstLine="567"/>
        <w:jc w:val="both"/>
        <w:rPr>
          <w:sz w:val="28"/>
          <w:szCs w:val="28"/>
          <w:lang w:val="vi-VN"/>
        </w:rPr>
      </w:pPr>
      <w:r w:rsidRPr="00055449">
        <w:rPr>
          <w:sz w:val="28"/>
          <w:szCs w:val="28"/>
          <w:lang w:val="vi-VN"/>
        </w:rPr>
        <w:t xml:space="preserve">Ủy ban nhân dân xã </w:t>
      </w:r>
      <w:r w:rsidRPr="004952E8">
        <w:rPr>
          <w:sz w:val="28"/>
          <w:szCs w:val="28"/>
          <w:lang w:val="vi-VN"/>
        </w:rPr>
        <w:t>Kỳ Lạc</w:t>
      </w:r>
      <w:r w:rsidRPr="00055449">
        <w:rPr>
          <w:sz w:val="28"/>
          <w:szCs w:val="28"/>
          <w:lang w:val="vi-VN"/>
        </w:rPr>
        <w:t xml:space="preserve"> kính đề nghị Chủ tịch Ủy ban nhân dân huyện </w:t>
      </w:r>
      <w:r w:rsidRPr="004952E8">
        <w:rPr>
          <w:sz w:val="28"/>
          <w:szCs w:val="28"/>
          <w:lang w:val="vi-VN"/>
        </w:rPr>
        <w:t>Kỳ Anh</w:t>
      </w:r>
      <w:r w:rsidRPr="00055449">
        <w:rPr>
          <w:sz w:val="28"/>
          <w:szCs w:val="28"/>
          <w:lang w:val="vi-VN"/>
        </w:rPr>
        <w:t xml:space="preserve">, tỉnh </w:t>
      </w:r>
      <w:r w:rsidRPr="004952E8">
        <w:rPr>
          <w:sz w:val="28"/>
          <w:szCs w:val="28"/>
          <w:lang w:val="vi-VN"/>
        </w:rPr>
        <w:t>Hà Tĩnh</w:t>
      </w:r>
      <w:r w:rsidRPr="00055449">
        <w:rPr>
          <w:sz w:val="28"/>
          <w:szCs w:val="28"/>
          <w:lang w:val="vi-VN"/>
        </w:rPr>
        <w:t xml:space="preserve"> xem xét, quyết định công nhận xã </w:t>
      </w:r>
      <w:r w:rsidRPr="004952E8">
        <w:rPr>
          <w:sz w:val="28"/>
          <w:szCs w:val="28"/>
          <w:lang w:val="vi-VN"/>
        </w:rPr>
        <w:t>Kỳ L</w:t>
      </w:r>
      <w:r w:rsidR="004952E8" w:rsidRPr="004952E8">
        <w:rPr>
          <w:sz w:val="28"/>
          <w:szCs w:val="28"/>
          <w:lang w:val="vi-VN"/>
        </w:rPr>
        <w:t>ạc</w:t>
      </w:r>
      <w:r w:rsidRPr="004952E8">
        <w:rPr>
          <w:sz w:val="28"/>
          <w:szCs w:val="28"/>
          <w:lang w:val="vi-VN"/>
        </w:rPr>
        <w:t xml:space="preserve"> </w:t>
      </w:r>
      <w:r w:rsidRPr="00055449">
        <w:rPr>
          <w:sz w:val="28"/>
          <w:szCs w:val="28"/>
          <w:lang w:val="vi-VN"/>
        </w:rPr>
        <w:t xml:space="preserve">đạt chuẩn tiếp </w:t>
      </w:r>
      <w:r w:rsidRPr="00164918">
        <w:rPr>
          <w:sz w:val="28"/>
          <w:szCs w:val="28"/>
          <w:lang w:val="vi-VN"/>
        </w:rPr>
        <w:t>cận pháp luật năm 202</w:t>
      </w:r>
      <w:r w:rsidR="00164918" w:rsidRPr="00164918">
        <w:rPr>
          <w:sz w:val="28"/>
          <w:szCs w:val="28"/>
          <w:lang w:val="vi-VN"/>
        </w:rPr>
        <w:t>4</w:t>
      </w:r>
    </w:p>
    <w:p w14:paraId="192FC950" w14:textId="233EBC8C" w:rsidR="00ED2ABB" w:rsidRPr="00164918" w:rsidRDefault="00ED2ABB" w:rsidP="00062AAE">
      <w:pPr>
        <w:spacing w:line="312" w:lineRule="auto"/>
        <w:ind w:firstLine="567"/>
        <w:jc w:val="both"/>
        <w:rPr>
          <w:i/>
          <w:iCs/>
          <w:sz w:val="28"/>
          <w:szCs w:val="28"/>
          <w:lang w:val="vi-VN"/>
        </w:rPr>
      </w:pPr>
      <w:r w:rsidRPr="00164918">
        <w:rPr>
          <w:i/>
          <w:iCs/>
          <w:sz w:val="28"/>
          <w:szCs w:val="28"/>
          <w:lang w:val="vi-VN"/>
        </w:rPr>
        <w:t>Kèm theo báo cáo này gồm có:</w:t>
      </w:r>
    </w:p>
    <w:p w14:paraId="476447D1" w14:textId="77777777" w:rsidR="00164918" w:rsidRPr="00164918" w:rsidRDefault="00164918" w:rsidP="00164918">
      <w:pPr>
        <w:spacing w:line="276" w:lineRule="auto"/>
        <w:ind w:firstLine="720"/>
        <w:jc w:val="both"/>
        <w:rPr>
          <w:sz w:val="28"/>
          <w:szCs w:val="28"/>
          <w:lang w:val="fr-FR"/>
        </w:rPr>
      </w:pPr>
      <w:r w:rsidRPr="00164918">
        <w:rPr>
          <w:sz w:val="28"/>
          <w:szCs w:val="28"/>
          <w:lang w:val="fr-FR"/>
        </w:rPr>
        <w:t xml:space="preserve">- Báo cáo đánh giá kết quả đạt chuẩn tiếp cận pháp luật; </w:t>
      </w:r>
    </w:p>
    <w:p w14:paraId="6D24091F" w14:textId="77777777" w:rsidR="00164918" w:rsidRPr="00164918" w:rsidRDefault="00164918" w:rsidP="00164918">
      <w:pPr>
        <w:spacing w:line="276" w:lineRule="auto"/>
        <w:ind w:firstLine="720"/>
        <w:jc w:val="both"/>
        <w:rPr>
          <w:sz w:val="28"/>
          <w:szCs w:val="28"/>
          <w:lang w:val="fr-FR"/>
        </w:rPr>
      </w:pPr>
      <w:r w:rsidRPr="00164918">
        <w:rPr>
          <w:sz w:val="28"/>
          <w:szCs w:val="28"/>
          <w:lang w:val="fr-FR"/>
        </w:rPr>
        <w:t xml:space="preserve">- Bản tổng hợp điểm số của các tiêu chí, chỉ tiêu; </w:t>
      </w:r>
    </w:p>
    <w:p w14:paraId="1A7ECF31" w14:textId="77777777" w:rsidR="00164918" w:rsidRPr="00164918" w:rsidRDefault="00164918" w:rsidP="00164918">
      <w:pPr>
        <w:spacing w:line="276" w:lineRule="auto"/>
        <w:ind w:firstLine="720"/>
        <w:jc w:val="both"/>
        <w:rPr>
          <w:sz w:val="28"/>
          <w:szCs w:val="28"/>
          <w:lang w:val="fr-FR"/>
        </w:rPr>
      </w:pPr>
      <w:r w:rsidRPr="00164918">
        <w:rPr>
          <w:sz w:val="28"/>
          <w:szCs w:val="28"/>
          <w:lang w:val="fr-FR"/>
        </w:rPr>
        <w:t xml:space="preserve">- Bản tổng hợp, tiếp thu, giải trình ý kiến của tổ chức, cá nhân về kết quả tự đánh giá, chấm điểm các tiêu chí, chỉ tiêu (nếu có); </w:t>
      </w:r>
    </w:p>
    <w:p w14:paraId="0DDF580E" w14:textId="77777777" w:rsidR="00164918" w:rsidRPr="00164918" w:rsidRDefault="00164918" w:rsidP="00164918">
      <w:pPr>
        <w:spacing w:line="276" w:lineRule="auto"/>
        <w:ind w:firstLine="720"/>
        <w:jc w:val="both"/>
        <w:rPr>
          <w:bCs/>
          <w:sz w:val="28"/>
          <w:szCs w:val="28"/>
          <w:lang w:val="fr-FR"/>
        </w:rPr>
      </w:pPr>
      <w:r w:rsidRPr="00164918">
        <w:rPr>
          <w:sz w:val="28"/>
          <w:szCs w:val="28"/>
          <w:lang w:val="fr-FR"/>
        </w:rPr>
        <w:t>- Văn bản đề nghị công nhận xã đạt chuẩn tiếp cận pháp luật;</w:t>
      </w:r>
    </w:p>
    <w:p w14:paraId="4C41CEFA" w14:textId="77777777" w:rsidR="00164918" w:rsidRPr="00164918" w:rsidRDefault="00164918" w:rsidP="00164918">
      <w:pPr>
        <w:spacing w:line="276" w:lineRule="auto"/>
        <w:ind w:firstLine="720"/>
        <w:jc w:val="both"/>
        <w:rPr>
          <w:bCs/>
          <w:sz w:val="28"/>
          <w:szCs w:val="28"/>
          <w:lang w:val="fr-FR"/>
        </w:rPr>
      </w:pPr>
      <w:r w:rsidRPr="00164918">
        <w:rPr>
          <w:bCs/>
          <w:sz w:val="28"/>
          <w:szCs w:val="28"/>
          <w:lang w:val="fr-FR"/>
        </w:rPr>
        <w:t>Trên đây là báo cáo kết quả thực hiện tiêu chí “xã đạt chuẩn tiếp cận pháp</w:t>
      </w:r>
    </w:p>
    <w:p w14:paraId="13AE2803" w14:textId="049D6EC2" w:rsidR="00164918" w:rsidRPr="00164918" w:rsidRDefault="00164918" w:rsidP="00164918">
      <w:pPr>
        <w:spacing w:line="276" w:lineRule="auto"/>
        <w:jc w:val="both"/>
        <w:rPr>
          <w:bCs/>
          <w:sz w:val="28"/>
          <w:szCs w:val="28"/>
          <w:lang w:val="fr-FR"/>
        </w:rPr>
      </w:pPr>
      <w:r w:rsidRPr="00164918">
        <w:rPr>
          <w:bCs/>
          <w:sz w:val="28"/>
          <w:szCs w:val="28"/>
          <w:lang w:val="fr-FR"/>
        </w:rPr>
        <w:t xml:space="preserve">luật theo quy định” của UBND xã Kỳ </w:t>
      </w:r>
      <w:r w:rsidR="00C41795">
        <w:rPr>
          <w:bCs/>
          <w:sz w:val="28"/>
          <w:szCs w:val="28"/>
          <w:lang w:val="fr-FR"/>
        </w:rPr>
        <w:t>Lạc</w:t>
      </w:r>
      <w:r w:rsidRPr="00164918">
        <w:rPr>
          <w:bCs/>
          <w:sz w:val="28"/>
          <w:szCs w:val="28"/>
          <w:lang w:val="fr-FR"/>
        </w:rPr>
        <w:t xml:space="preserve"> kính đề nghị Ủy ban nhân dân huyện</w:t>
      </w:r>
    </w:p>
    <w:p w14:paraId="1B41B0BE" w14:textId="77777777" w:rsidR="00164918" w:rsidRPr="00164918" w:rsidRDefault="00164918" w:rsidP="00164918">
      <w:pPr>
        <w:spacing w:line="276" w:lineRule="auto"/>
        <w:jc w:val="both"/>
        <w:rPr>
          <w:bCs/>
          <w:sz w:val="28"/>
          <w:szCs w:val="28"/>
          <w:lang w:val="fr-FR"/>
        </w:rPr>
      </w:pPr>
      <w:r w:rsidRPr="00164918">
        <w:rPr>
          <w:bCs/>
          <w:sz w:val="28"/>
          <w:szCs w:val="28"/>
          <w:lang w:val="fr-FR"/>
        </w:rPr>
        <w:t>Kỳ Anh, phòng Tư pháp xem xét, đánh giá và công nhận./.</w:t>
      </w:r>
    </w:p>
    <w:p w14:paraId="400D6879" w14:textId="7025683D" w:rsidR="00F9231D" w:rsidRPr="00164918" w:rsidRDefault="00F9231D" w:rsidP="00062AAE">
      <w:pPr>
        <w:spacing w:line="312" w:lineRule="auto"/>
        <w:ind w:firstLine="567"/>
        <w:jc w:val="both"/>
        <w:rPr>
          <w:sz w:val="28"/>
          <w:szCs w:val="28"/>
          <w:lang w:val="fr-FR"/>
        </w:rPr>
      </w:pPr>
    </w:p>
    <w:tbl>
      <w:tblPr>
        <w:tblW w:w="0" w:type="auto"/>
        <w:jc w:val="center"/>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ED2ABB" w:rsidRPr="00055449" w14:paraId="7C2B4076" w14:textId="77777777">
        <w:trPr>
          <w:jc w:val="center"/>
        </w:trPr>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684F44AD" w14:textId="77777777" w:rsidR="00ED2ABB" w:rsidRPr="00C41795" w:rsidRDefault="00ED2ABB">
            <w:pPr>
              <w:ind w:firstLine="34"/>
              <w:rPr>
                <w:color w:val="000000" w:themeColor="text1"/>
                <w:sz w:val="22"/>
                <w:szCs w:val="22"/>
                <w:lang w:val="fr-FR"/>
              </w:rPr>
            </w:pPr>
            <w:r w:rsidRPr="00055449">
              <w:rPr>
                <w:b/>
                <w:bCs/>
                <w:i/>
                <w:iCs/>
                <w:color w:val="000000" w:themeColor="text1"/>
                <w:lang w:val="vi-VN"/>
              </w:rPr>
              <w:t>Nơi nhận:</w:t>
            </w:r>
            <w:r w:rsidRPr="00055449">
              <w:rPr>
                <w:b/>
                <w:bCs/>
                <w:i/>
                <w:iCs/>
                <w:color w:val="000000" w:themeColor="text1"/>
                <w:lang w:val="vi-VN"/>
              </w:rPr>
              <w:br/>
            </w:r>
            <w:r w:rsidRPr="00055449">
              <w:rPr>
                <w:color w:val="000000" w:themeColor="text1"/>
                <w:sz w:val="22"/>
                <w:szCs w:val="22"/>
                <w:lang w:val="vi-VN"/>
              </w:rPr>
              <w:t xml:space="preserve">- UBND huyện </w:t>
            </w:r>
            <w:r w:rsidRPr="00C41795">
              <w:rPr>
                <w:color w:val="000000" w:themeColor="text1"/>
                <w:sz w:val="22"/>
                <w:szCs w:val="22"/>
                <w:lang w:val="fr-FR"/>
              </w:rPr>
              <w:t>Kỳ Anh</w:t>
            </w:r>
            <w:r w:rsidRPr="00055449">
              <w:rPr>
                <w:color w:val="000000" w:themeColor="text1"/>
                <w:sz w:val="22"/>
                <w:szCs w:val="22"/>
                <w:lang w:val="vi-VN"/>
              </w:rPr>
              <w:t>;</w:t>
            </w:r>
          </w:p>
          <w:p w14:paraId="440A7FB5" w14:textId="6EC3133F" w:rsidR="00ED2ABB" w:rsidRPr="00C41795" w:rsidRDefault="00ED2ABB">
            <w:pPr>
              <w:ind w:firstLine="34"/>
              <w:rPr>
                <w:color w:val="000000" w:themeColor="text1"/>
                <w:sz w:val="22"/>
                <w:szCs w:val="22"/>
                <w:lang w:val="fr-FR"/>
              </w:rPr>
            </w:pPr>
            <w:r w:rsidRPr="00C41795">
              <w:rPr>
                <w:color w:val="000000" w:themeColor="text1"/>
                <w:sz w:val="22"/>
                <w:szCs w:val="22"/>
                <w:lang w:val="fr-FR"/>
              </w:rPr>
              <w:t>- Phòng Tư pháp huyện;</w:t>
            </w:r>
            <w:r w:rsidRPr="00055449">
              <w:rPr>
                <w:color w:val="000000" w:themeColor="text1"/>
                <w:sz w:val="22"/>
                <w:szCs w:val="22"/>
                <w:lang w:val="vi-VN"/>
              </w:rPr>
              <w:br/>
              <w:t xml:space="preserve">- </w:t>
            </w:r>
            <w:r w:rsidR="00062AAE" w:rsidRPr="00C41795">
              <w:rPr>
                <w:color w:val="000000" w:themeColor="text1"/>
                <w:sz w:val="22"/>
                <w:szCs w:val="22"/>
                <w:lang w:val="fr-FR"/>
              </w:rPr>
              <w:t>T</w:t>
            </w:r>
            <w:r w:rsidRPr="00C41795">
              <w:rPr>
                <w:color w:val="000000" w:themeColor="text1"/>
                <w:sz w:val="22"/>
                <w:szCs w:val="22"/>
                <w:lang w:val="fr-FR"/>
              </w:rPr>
              <w:t>T</w:t>
            </w:r>
            <w:r w:rsidR="00062AAE" w:rsidRPr="00C41795">
              <w:rPr>
                <w:color w:val="000000" w:themeColor="text1"/>
                <w:sz w:val="22"/>
                <w:szCs w:val="22"/>
                <w:lang w:val="fr-FR"/>
              </w:rPr>
              <w:t>r</w:t>
            </w:r>
            <w:r w:rsidRPr="00C41795">
              <w:rPr>
                <w:color w:val="000000" w:themeColor="text1"/>
                <w:sz w:val="22"/>
                <w:szCs w:val="22"/>
                <w:lang w:val="fr-FR"/>
              </w:rPr>
              <w:t xml:space="preserve"> Đảng ủy</w:t>
            </w:r>
            <w:r w:rsidRPr="00055449">
              <w:rPr>
                <w:color w:val="000000" w:themeColor="text1"/>
                <w:sz w:val="22"/>
                <w:szCs w:val="22"/>
                <w:lang w:val="vi-VN"/>
              </w:rPr>
              <w:t>;</w:t>
            </w:r>
            <w:r w:rsidR="00062AAE" w:rsidRPr="00C41795">
              <w:rPr>
                <w:color w:val="000000" w:themeColor="text1"/>
                <w:sz w:val="22"/>
                <w:szCs w:val="22"/>
                <w:lang w:val="fr-FR"/>
              </w:rPr>
              <w:t xml:space="preserve"> HĐND xã;</w:t>
            </w:r>
          </w:p>
          <w:p w14:paraId="6EE68AD8" w14:textId="5B1757ED" w:rsidR="00062AAE" w:rsidRPr="00C41795" w:rsidRDefault="00062AAE">
            <w:pPr>
              <w:ind w:firstLine="34"/>
              <w:rPr>
                <w:color w:val="000000" w:themeColor="text1"/>
                <w:sz w:val="22"/>
                <w:szCs w:val="22"/>
                <w:lang w:val="fr-FR"/>
              </w:rPr>
            </w:pPr>
            <w:r w:rsidRPr="00C41795">
              <w:rPr>
                <w:color w:val="000000" w:themeColor="text1"/>
                <w:sz w:val="22"/>
                <w:szCs w:val="22"/>
                <w:lang w:val="fr-FR"/>
              </w:rPr>
              <w:t>-TTr UBMTTQ xã;</w:t>
            </w:r>
          </w:p>
          <w:p w14:paraId="57A82C9C" w14:textId="7240BC1E" w:rsidR="00062AAE" w:rsidRPr="00C41795" w:rsidRDefault="00062AAE">
            <w:pPr>
              <w:ind w:firstLine="34"/>
              <w:rPr>
                <w:color w:val="000000" w:themeColor="text1"/>
                <w:sz w:val="22"/>
                <w:szCs w:val="22"/>
                <w:lang w:val="fr-FR"/>
              </w:rPr>
            </w:pPr>
            <w:r w:rsidRPr="00C41795">
              <w:rPr>
                <w:color w:val="000000" w:themeColor="text1"/>
                <w:sz w:val="22"/>
                <w:szCs w:val="22"/>
                <w:lang w:val="fr-FR"/>
              </w:rPr>
              <w:t>-Các ban ngành, đoàn thể cấp xã;</w:t>
            </w:r>
          </w:p>
          <w:p w14:paraId="4BE2C1D5" w14:textId="5CCA836E" w:rsidR="00062AAE" w:rsidRPr="00C41795" w:rsidRDefault="00062AAE">
            <w:pPr>
              <w:ind w:firstLine="34"/>
              <w:rPr>
                <w:color w:val="000000" w:themeColor="text1"/>
                <w:sz w:val="22"/>
                <w:szCs w:val="22"/>
                <w:lang w:val="fr-FR"/>
              </w:rPr>
            </w:pPr>
            <w:r w:rsidRPr="00C41795">
              <w:rPr>
                <w:color w:val="000000" w:themeColor="text1"/>
                <w:sz w:val="22"/>
                <w:szCs w:val="22"/>
                <w:lang w:val="fr-FR"/>
              </w:rPr>
              <w:t>-Cấp ủy, BCS các thôn;</w:t>
            </w:r>
          </w:p>
          <w:p w14:paraId="61D21AF1" w14:textId="0C451785" w:rsidR="00ED2ABB" w:rsidRPr="00C41795" w:rsidRDefault="00062AAE" w:rsidP="00062AAE">
            <w:pPr>
              <w:ind w:firstLine="34"/>
              <w:rPr>
                <w:color w:val="000000" w:themeColor="text1"/>
                <w:sz w:val="22"/>
                <w:szCs w:val="22"/>
                <w:lang w:val="fr-FR"/>
              </w:rPr>
            </w:pPr>
            <w:r w:rsidRPr="00C41795">
              <w:rPr>
                <w:color w:val="000000" w:themeColor="text1"/>
                <w:sz w:val="22"/>
                <w:szCs w:val="22"/>
                <w:lang w:val="fr-FR"/>
              </w:rPr>
              <w:t>-Các cơ quan, đơn vị trên địa bàn xã;</w:t>
            </w:r>
            <w:r w:rsidR="00ED2ABB" w:rsidRPr="00055449">
              <w:rPr>
                <w:color w:val="000000" w:themeColor="text1"/>
                <w:sz w:val="22"/>
                <w:szCs w:val="22"/>
                <w:lang w:val="vi-VN"/>
              </w:rPr>
              <w:br/>
              <w:t xml:space="preserve">- Lưu: </w:t>
            </w:r>
            <w:r w:rsidR="00ED2ABB" w:rsidRPr="00C41795">
              <w:rPr>
                <w:color w:val="000000" w:themeColor="text1"/>
                <w:sz w:val="22"/>
                <w:szCs w:val="22"/>
                <w:lang w:val="fr-FR"/>
              </w:rPr>
              <w:t>VT,TP.</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546087BC" w14:textId="77777777" w:rsidR="00ED2ABB" w:rsidRPr="00055449" w:rsidRDefault="00ED2ABB">
            <w:pPr>
              <w:ind w:firstLine="426"/>
              <w:jc w:val="center"/>
              <w:rPr>
                <w:b/>
                <w:bCs/>
                <w:color w:val="000000" w:themeColor="text1"/>
                <w:sz w:val="28"/>
                <w:szCs w:val="28"/>
              </w:rPr>
            </w:pPr>
            <w:r w:rsidRPr="00055449">
              <w:rPr>
                <w:b/>
                <w:bCs/>
                <w:color w:val="000000" w:themeColor="text1"/>
                <w:sz w:val="28"/>
                <w:szCs w:val="28"/>
              </w:rPr>
              <w:t>T.M ỦY BAN NHÂN DÂN</w:t>
            </w:r>
          </w:p>
          <w:p w14:paraId="16441EA0" w14:textId="77777777" w:rsidR="00ED2ABB" w:rsidRPr="00055449" w:rsidRDefault="00ED2ABB">
            <w:pPr>
              <w:ind w:firstLine="426"/>
              <w:jc w:val="center"/>
              <w:rPr>
                <w:b/>
                <w:bCs/>
                <w:color w:val="000000" w:themeColor="text1"/>
                <w:sz w:val="28"/>
                <w:szCs w:val="28"/>
                <w:lang w:val="vi-VN"/>
              </w:rPr>
            </w:pPr>
            <w:r w:rsidRPr="00055449">
              <w:rPr>
                <w:b/>
                <w:bCs/>
                <w:color w:val="000000" w:themeColor="text1"/>
                <w:sz w:val="28"/>
                <w:szCs w:val="28"/>
                <w:lang w:val="vi-VN"/>
              </w:rPr>
              <w:t>CHỦ TỊCH</w:t>
            </w:r>
          </w:p>
          <w:p w14:paraId="4E57A61C" w14:textId="77777777" w:rsidR="00ED2ABB" w:rsidRPr="00055449" w:rsidRDefault="00ED2ABB">
            <w:pPr>
              <w:ind w:firstLine="426"/>
              <w:jc w:val="center"/>
              <w:rPr>
                <w:b/>
                <w:bCs/>
                <w:color w:val="000000" w:themeColor="text1"/>
                <w:sz w:val="28"/>
                <w:szCs w:val="28"/>
                <w:lang w:val="vi-VN"/>
              </w:rPr>
            </w:pPr>
          </w:p>
          <w:p w14:paraId="138C4CAD" w14:textId="77777777" w:rsidR="00ED2ABB" w:rsidRDefault="00ED2ABB">
            <w:pPr>
              <w:ind w:firstLine="426"/>
              <w:jc w:val="center"/>
              <w:rPr>
                <w:b/>
                <w:bCs/>
                <w:color w:val="000000" w:themeColor="text1"/>
                <w:sz w:val="28"/>
                <w:szCs w:val="28"/>
              </w:rPr>
            </w:pPr>
          </w:p>
          <w:p w14:paraId="2252F983" w14:textId="77777777" w:rsidR="00F9231D" w:rsidRPr="00055449" w:rsidRDefault="00F9231D">
            <w:pPr>
              <w:ind w:firstLine="426"/>
              <w:jc w:val="center"/>
              <w:rPr>
                <w:b/>
                <w:bCs/>
                <w:color w:val="000000" w:themeColor="text1"/>
                <w:sz w:val="28"/>
                <w:szCs w:val="28"/>
              </w:rPr>
            </w:pPr>
          </w:p>
          <w:p w14:paraId="08664DC9" w14:textId="77777777" w:rsidR="00ED2ABB" w:rsidRPr="00055449" w:rsidRDefault="00ED2ABB">
            <w:pPr>
              <w:ind w:firstLine="426"/>
              <w:jc w:val="center"/>
              <w:rPr>
                <w:b/>
                <w:bCs/>
                <w:color w:val="000000" w:themeColor="text1"/>
                <w:sz w:val="28"/>
                <w:szCs w:val="28"/>
              </w:rPr>
            </w:pPr>
          </w:p>
          <w:p w14:paraId="57C2CFB1" w14:textId="77777777" w:rsidR="00ED2ABB" w:rsidRPr="00055449" w:rsidRDefault="00ED2ABB">
            <w:pPr>
              <w:ind w:firstLine="426"/>
              <w:jc w:val="center"/>
              <w:rPr>
                <w:b/>
                <w:bCs/>
                <w:color w:val="000000" w:themeColor="text1"/>
                <w:sz w:val="28"/>
                <w:szCs w:val="28"/>
              </w:rPr>
            </w:pPr>
          </w:p>
          <w:p w14:paraId="67A69190" w14:textId="77777777" w:rsidR="00ED2ABB" w:rsidRPr="00055449" w:rsidRDefault="00ED2ABB">
            <w:pPr>
              <w:ind w:firstLine="426"/>
              <w:jc w:val="center"/>
              <w:rPr>
                <w:color w:val="000000" w:themeColor="text1"/>
                <w:sz w:val="28"/>
                <w:szCs w:val="28"/>
              </w:rPr>
            </w:pPr>
            <w:r>
              <w:rPr>
                <w:b/>
                <w:bCs/>
                <w:color w:val="000000" w:themeColor="text1"/>
                <w:sz w:val="28"/>
                <w:szCs w:val="28"/>
              </w:rPr>
              <w:t>Phan Hoàng Trường</w:t>
            </w:r>
          </w:p>
        </w:tc>
      </w:tr>
    </w:tbl>
    <w:p w14:paraId="2254F870" w14:textId="77777777" w:rsidR="00ED2ABB" w:rsidRPr="00055449" w:rsidRDefault="00ED2ABB" w:rsidP="00ED2ABB">
      <w:pPr>
        <w:spacing w:line="360" w:lineRule="auto"/>
        <w:ind w:firstLine="426"/>
        <w:jc w:val="both"/>
        <w:rPr>
          <w:color w:val="000000" w:themeColor="text1"/>
          <w:sz w:val="28"/>
          <w:szCs w:val="28"/>
        </w:rPr>
      </w:pPr>
    </w:p>
    <w:p w14:paraId="5E6F645B" w14:textId="77777777" w:rsidR="004A1E28" w:rsidRDefault="004A1E28"/>
    <w:sectPr w:rsidR="004A1E28">
      <w:headerReference w:type="default" r:id="rId6"/>
      <w:pgSz w:w="11907" w:h="16839" w:code="9"/>
      <w:pgMar w:top="709"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83E5F4" w14:textId="77777777" w:rsidR="00636303" w:rsidRDefault="00636303">
      <w:r>
        <w:separator/>
      </w:r>
    </w:p>
  </w:endnote>
  <w:endnote w:type="continuationSeparator" w:id="0">
    <w:p w14:paraId="41151C7F" w14:textId="77777777" w:rsidR="00636303" w:rsidRDefault="00636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62AB17" w14:textId="77777777" w:rsidR="00636303" w:rsidRDefault="00636303">
      <w:r>
        <w:separator/>
      </w:r>
    </w:p>
  </w:footnote>
  <w:footnote w:type="continuationSeparator" w:id="0">
    <w:p w14:paraId="0B786BF0" w14:textId="77777777" w:rsidR="00636303" w:rsidRDefault="006363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44152959"/>
      <w:docPartObj>
        <w:docPartGallery w:val="Page Numbers (Top of Page)"/>
        <w:docPartUnique/>
      </w:docPartObj>
    </w:sdtPr>
    <w:sdtEndPr>
      <w:rPr>
        <w:noProof/>
      </w:rPr>
    </w:sdtEndPr>
    <w:sdtContent>
      <w:p w14:paraId="7255C76B" w14:textId="77777777" w:rsidR="00BD5107" w:rsidRDefault="00000000">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5FD04337" w14:textId="77777777" w:rsidR="00BD5107" w:rsidRDefault="00BD510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ABB"/>
    <w:rsid w:val="00062AAE"/>
    <w:rsid w:val="00164918"/>
    <w:rsid w:val="001917EB"/>
    <w:rsid w:val="00396F8C"/>
    <w:rsid w:val="003C28CF"/>
    <w:rsid w:val="004952E8"/>
    <w:rsid w:val="004A1E28"/>
    <w:rsid w:val="004C166D"/>
    <w:rsid w:val="004C4916"/>
    <w:rsid w:val="006002A7"/>
    <w:rsid w:val="006311DA"/>
    <w:rsid w:val="00636303"/>
    <w:rsid w:val="007A08DC"/>
    <w:rsid w:val="007B3A70"/>
    <w:rsid w:val="007F4997"/>
    <w:rsid w:val="00BC04A3"/>
    <w:rsid w:val="00BD5107"/>
    <w:rsid w:val="00C41795"/>
    <w:rsid w:val="00D13DEA"/>
    <w:rsid w:val="00ED2ABB"/>
    <w:rsid w:val="00F8383B"/>
    <w:rsid w:val="00F9231D"/>
    <w:rsid w:val="00FA2DC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153C1"/>
  <w15:docId w15:val="{25431150-95DC-4913-AFA6-7D862E1DD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2ABB"/>
    <w:pPr>
      <w:spacing w:after="0" w:line="240" w:lineRule="auto"/>
    </w:pPr>
    <w:rPr>
      <w:rFonts w:ascii="Times New Roman" w:eastAsia="Times New Roman" w:hAnsi="Times New Roman" w:cs="Times New Roman"/>
      <w:kern w:val="0"/>
      <w:sz w:val="24"/>
      <w:szCs w:val="24"/>
      <w:lang w:val="en-US"/>
      <w14:ligatures w14:val="none"/>
    </w:rPr>
  </w:style>
  <w:style w:type="paragraph" w:styleId="Heading1">
    <w:name w:val="heading 1"/>
    <w:basedOn w:val="Normal"/>
    <w:next w:val="Normal"/>
    <w:link w:val="Heading1Char"/>
    <w:uiPriority w:val="9"/>
    <w:qFormat/>
    <w:rsid w:val="00ED2A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D2A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D2AB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D2AB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D2AB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D2AB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2AB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2AB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2AB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2AB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D2AB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2AB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2AB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D2AB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D2AB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2AB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2AB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2ABB"/>
    <w:rPr>
      <w:rFonts w:eastAsiaTheme="majorEastAsia" w:cstheme="majorBidi"/>
      <w:color w:val="272727" w:themeColor="text1" w:themeTint="D8"/>
    </w:rPr>
  </w:style>
  <w:style w:type="paragraph" w:styleId="Title">
    <w:name w:val="Title"/>
    <w:basedOn w:val="Normal"/>
    <w:next w:val="Normal"/>
    <w:link w:val="TitleChar"/>
    <w:uiPriority w:val="10"/>
    <w:qFormat/>
    <w:rsid w:val="00ED2AB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2A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2AB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2A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2ABB"/>
    <w:pPr>
      <w:spacing w:before="160"/>
      <w:jc w:val="center"/>
    </w:pPr>
    <w:rPr>
      <w:i/>
      <w:iCs/>
      <w:color w:val="404040" w:themeColor="text1" w:themeTint="BF"/>
    </w:rPr>
  </w:style>
  <w:style w:type="character" w:customStyle="1" w:styleId="QuoteChar">
    <w:name w:val="Quote Char"/>
    <w:basedOn w:val="DefaultParagraphFont"/>
    <w:link w:val="Quote"/>
    <w:uiPriority w:val="29"/>
    <w:rsid w:val="00ED2ABB"/>
    <w:rPr>
      <w:i/>
      <w:iCs/>
      <w:color w:val="404040" w:themeColor="text1" w:themeTint="BF"/>
    </w:rPr>
  </w:style>
  <w:style w:type="paragraph" w:styleId="ListParagraph">
    <w:name w:val="List Paragraph"/>
    <w:basedOn w:val="Normal"/>
    <w:uiPriority w:val="34"/>
    <w:qFormat/>
    <w:rsid w:val="00ED2ABB"/>
    <w:pPr>
      <w:ind w:left="720"/>
      <w:contextualSpacing/>
    </w:pPr>
  </w:style>
  <w:style w:type="character" w:styleId="IntenseEmphasis">
    <w:name w:val="Intense Emphasis"/>
    <w:basedOn w:val="DefaultParagraphFont"/>
    <w:uiPriority w:val="21"/>
    <w:qFormat/>
    <w:rsid w:val="00ED2ABB"/>
    <w:rPr>
      <w:i/>
      <w:iCs/>
      <w:color w:val="0F4761" w:themeColor="accent1" w:themeShade="BF"/>
    </w:rPr>
  </w:style>
  <w:style w:type="paragraph" w:styleId="IntenseQuote">
    <w:name w:val="Intense Quote"/>
    <w:basedOn w:val="Normal"/>
    <w:next w:val="Normal"/>
    <w:link w:val="IntenseQuoteChar"/>
    <w:uiPriority w:val="30"/>
    <w:qFormat/>
    <w:rsid w:val="00ED2A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2ABB"/>
    <w:rPr>
      <w:i/>
      <w:iCs/>
      <w:color w:val="0F4761" w:themeColor="accent1" w:themeShade="BF"/>
    </w:rPr>
  </w:style>
  <w:style w:type="character" w:styleId="IntenseReference">
    <w:name w:val="Intense Reference"/>
    <w:basedOn w:val="DefaultParagraphFont"/>
    <w:uiPriority w:val="32"/>
    <w:qFormat/>
    <w:rsid w:val="00ED2ABB"/>
    <w:rPr>
      <w:b/>
      <w:bCs/>
      <w:smallCaps/>
      <w:color w:val="0F4761" w:themeColor="accent1" w:themeShade="BF"/>
      <w:spacing w:val="5"/>
    </w:rPr>
  </w:style>
  <w:style w:type="paragraph" w:styleId="Header">
    <w:name w:val="header"/>
    <w:basedOn w:val="Normal"/>
    <w:link w:val="HeaderChar"/>
    <w:uiPriority w:val="99"/>
    <w:unhideWhenUsed/>
    <w:rsid w:val="00ED2ABB"/>
    <w:pPr>
      <w:tabs>
        <w:tab w:val="center" w:pos="4680"/>
        <w:tab w:val="right" w:pos="9360"/>
      </w:tabs>
    </w:pPr>
  </w:style>
  <w:style w:type="character" w:customStyle="1" w:styleId="HeaderChar">
    <w:name w:val="Header Char"/>
    <w:basedOn w:val="DefaultParagraphFont"/>
    <w:link w:val="Header"/>
    <w:uiPriority w:val="99"/>
    <w:rsid w:val="00ED2ABB"/>
    <w:rPr>
      <w:rFonts w:ascii="Times New Roman" w:eastAsia="Times New Roman" w:hAnsi="Times New Roman" w:cs="Times New Roman"/>
      <w:kern w:val="0"/>
      <w:sz w:val="24"/>
      <w:szCs w:val="24"/>
      <w:lang w:val="en-US"/>
      <w14:ligatures w14:val="none"/>
    </w:rPr>
  </w:style>
  <w:style w:type="paragraph" w:styleId="NormalWeb">
    <w:name w:val="Normal (Web)"/>
    <w:basedOn w:val="Normal"/>
    <w:uiPriority w:val="99"/>
    <w:unhideWhenUsed/>
    <w:rsid w:val="00ED2ABB"/>
    <w:pPr>
      <w:spacing w:before="100" w:beforeAutospacing="1" w:after="100" w:afterAutospacing="1"/>
    </w:pPr>
  </w:style>
  <w:style w:type="character" w:styleId="Hyperlink">
    <w:name w:val="Hyperlink"/>
    <w:basedOn w:val="DefaultParagraphFont"/>
    <w:uiPriority w:val="99"/>
    <w:semiHidden/>
    <w:unhideWhenUsed/>
    <w:rsid w:val="00ED2AB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1567</Words>
  <Characters>8934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2025-01-03T05:52:00Z</dcterms:created>
  <dcterms:modified xsi:type="dcterms:W3CDTF">2025-01-03T08:43:00Z</dcterms:modified>
</cp:coreProperties>
</file>